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84D" w:rsidRDefault="0058384D">
      <w:pPr>
        <w:spacing w:line="580" w:lineRule="exact"/>
        <w:jc w:val="center"/>
        <w:rPr>
          <w:rFonts w:eastAsia="方正小标宋简体"/>
          <w:sz w:val="44"/>
          <w:szCs w:val="44"/>
        </w:rPr>
      </w:pPr>
      <w:bookmarkStart w:id="0" w:name="_GoBack"/>
      <w:bookmarkEnd w:id="0"/>
      <w:r>
        <w:rPr>
          <w:rFonts w:eastAsia="方正小标宋简体" w:cs="方正小标宋简体" w:hint="eastAsia"/>
          <w:sz w:val="44"/>
          <w:szCs w:val="44"/>
        </w:rPr>
        <w:t>福建省房地产市场失信记录及联合惩戒对象</w:t>
      </w:r>
    </w:p>
    <w:p w:rsidR="0058384D" w:rsidRDefault="0058384D">
      <w:pPr>
        <w:spacing w:line="580" w:lineRule="exact"/>
        <w:jc w:val="center"/>
        <w:rPr>
          <w:sz w:val="44"/>
          <w:szCs w:val="44"/>
        </w:rPr>
      </w:pPr>
      <w:r>
        <w:rPr>
          <w:rFonts w:eastAsia="方正小标宋简体"/>
          <w:sz w:val="44"/>
          <w:szCs w:val="44"/>
        </w:rPr>
        <w:t>“</w:t>
      </w:r>
      <w:r>
        <w:rPr>
          <w:rFonts w:eastAsia="方正小标宋简体" w:cs="方正小标宋简体" w:hint="eastAsia"/>
          <w:sz w:val="44"/>
          <w:szCs w:val="44"/>
        </w:rPr>
        <w:t>黑名单</w:t>
      </w:r>
      <w:r>
        <w:rPr>
          <w:rFonts w:eastAsia="方正小标宋简体"/>
          <w:sz w:val="44"/>
          <w:szCs w:val="44"/>
        </w:rPr>
        <w:t>”</w:t>
      </w:r>
      <w:r>
        <w:rPr>
          <w:rFonts w:eastAsia="方正小标宋简体" w:cs="方正小标宋简体" w:hint="eastAsia"/>
          <w:sz w:val="44"/>
          <w:szCs w:val="44"/>
        </w:rPr>
        <w:t>管理实施办法（试行）</w:t>
      </w:r>
    </w:p>
    <w:p w:rsidR="0058384D" w:rsidRDefault="0058384D">
      <w:pPr>
        <w:spacing w:line="580" w:lineRule="exact"/>
        <w:rPr>
          <w:b/>
          <w:bCs/>
        </w:rPr>
      </w:pPr>
    </w:p>
    <w:p w:rsidR="0058384D" w:rsidRDefault="0058384D" w:rsidP="0004715A">
      <w:pPr>
        <w:spacing w:line="580" w:lineRule="exact"/>
        <w:ind w:firstLineChars="200" w:firstLine="31680"/>
        <w:rPr>
          <w:rFonts w:eastAsia="仿宋_GB2312"/>
          <w:sz w:val="32"/>
          <w:szCs w:val="32"/>
        </w:rPr>
      </w:pPr>
      <w:r>
        <w:rPr>
          <w:rFonts w:eastAsia="仿宋_GB2312" w:cs="仿宋_GB2312" w:hint="eastAsia"/>
          <w:b/>
          <w:bCs/>
          <w:sz w:val="32"/>
          <w:szCs w:val="32"/>
        </w:rPr>
        <w:t>第一条</w:t>
      </w:r>
      <w:r>
        <w:rPr>
          <w:rFonts w:eastAsia="仿宋_GB2312"/>
          <w:b/>
          <w:bCs/>
          <w:sz w:val="32"/>
          <w:szCs w:val="32"/>
        </w:rPr>
        <w:t xml:space="preserve"> </w:t>
      </w:r>
      <w:r>
        <w:rPr>
          <w:rFonts w:eastAsia="仿宋_GB2312" w:cs="仿宋_GB2312" w:hint="eastAsia"/>
          <w:sz w:val="32"/>
          <w:szCs w:val="32"/>
        </w:rPr>
        <w:t>为加快推进全省房地产市场信用体系建设，落实《国务院关于印发社会信用体系建设规划纲要（</w:t>
      </w:r>
      <w:r>
        <w:rPr>
          <w:rFonts w:eastAsia="仿宋_GB2312"/>
          <w:sz w:val="32"/>
          <w:szCs w:val="32"/>
        </w:rPr>
        <w:t>2014—2020</w:t>
      </w:r>
      <w:r>
        <w:rPr>
          <w:rFonts w:eastAsia="仿宋_GB2312" w:cs="仿宋_GB2312" w:hint="eastAsia"/>
          <w:sz w:val="32"/>
          <w:szCs w:val="32"/>
        </w:rPr>
        <w:t>年）的通知》、《国务院关于建立完善守信联合激励和失信联合惩戒制度加快推进社会诚信建设的指导意见》、《国家发展改革委人民银行关于加强和规范守信联合激励和失信联合惩戒对象名单管理工作的指导意见》、国家发展改革委等</w:t>
      </w:r>
      <w:r>
        <w:rPr>
          <w:rFonts w:eastAsia="仿宋_GB2312"/>
          <w:sz w:val="32"/>
          <w:szCs w:val="32"/>
        </w:rPr>
        <w:t>31</w:t>
      </w:r>
      <w:r>
        <w:rPr>
          <w:rFonts w:eastAsia="仿宋_GB2312" w:cs="仿宋_GB2312" w:hint="eastAsia"/>
          <w:sz w:val="32"/>
          <w:szCs w:val="32"/>
        </w:rPr>
        <w:t>部委《关于对房地产领域相关失信惩戒对象实施联合惩戒的合作备忘录》等有关要求，规范房地产开发、销售、中介行为，及时有效惩戒失信主体，促进房地产市场相关主体依法诚信经营，制定本实施办法。</w:t>
      </w:r>
    </w:p>
    <w:p w:rsidR="0058384D" w:rsidRDefault="0058384D" w:rsidP="0004715A">
      <w:pPr>
        <w:spacing w:line="580" w:lineRule="exact"/>
        <w:ind w:firstLineChars="200" w:firstLine="31680"/>
        <w:rPr>
          <w:rFonts w:eastAsia="仿宋_GB2312"/>
          <w:sz w:val="32"/>
          <w:szCs w:val="32"/>
        </w:rPr>
      </w:pPr>
      <w:r>
        <w:rPr>
          <w:rFonts w:eastAsia="仿宋_GB2312" w:cs="仿宋_GB2312" w:hint="eastAsia"/>
          <w:b/>
          <w:bCs/>
          <w:sz w:val="32"/>
          <w:szCs w:val="32"/>
        </w:rPr>
        <w:t>第二条</w:t>
      </w:r>
      <w:r>
        <w:rPr>
          <w:rFonts w:eastAsia="仿宋_GB2312"/>
          <w:b/>
          <w:bCs/>
          <w:sz w:val="32"/>
          <w:szCs w:val="32"/>
        </w:rPr>
        <w:t xml:space="preserve"> </w:t>
      </w:r>
      <w:r>
        <w:rPr>
          <w:rFonts w:eastAsia="仿宋_GB2312" w:cs="仿宋_GB2312" w:hint="eastAsia"/>
          <w:sz w:val="32"/>
          <w:szCs w:val="32"/>
        </w:rPr>
        <w:t>本办法所称房地产市场失信联合惩戒对象主要指在房地产领域开发经营活动中存在失信行为的相关机构及人员（以下简称惩戒对象），具体包括：（</w:t>
      </w:r>
      <w:r>
        <w:rPr>
          <w:rFonts w:eastAsia="仿宋_GB2312"/>
          <w:sz w:val="32"/>
          <w:szCs w:val="32"/>
        </w:rPr>
        <w:t>1</w:t>
      </w:r>
      <w:r>
        <w:rPr>
          <w:rFonts w:eastAsia="仿宋_GB2312" w:cs="仿宋_GB2312" w:hint="eastAsia"/>
          <w:sz w:val="32"/>
          <w:szCs w:val="32"/>
        </w:rPr>
        <w:t>）房地产开发企业、房地产中介机构、物业服务企业（以下统称失信房地产企业）；（</w:t>
      </w:r>
      <w:r>
        <w:rPr>
          <w:rFonts w:eastAsia="仿宋_GB2312"/>
          <w:sz w:val="32"/>
          <w:szCs w:val="32"/>
        </w:rPr>
        <w:t>2</w:t>
      </w:r>
      <w:r>
        <w:rPr>
          <w:rFonts w:eastAsia="仿宋_GB2312" w:cs="仿宋_GB2312" w:hint="eastAsia"/>
          <w:sz w:val="32"/>
          <w:szCs w:val="32"/>
        </w:rPr>
        <w:t>）失信房地产企业、房地产中介机构的法定代表人、主要负责人和对失信行为负有直接责任的从业人员（以下统称失信人员）。</w:t>
      </w:r>
    </w:p>
    <w:p w:rsidR="0058384D" w:rsidRDefault="0058384D" w:rsidP="0004715A">
      <w:pPr>
        <w:spacing w:line="580" w:lineRule="exact"/>
        <w:ind w:firstLineChars="200" w:firstLine="31680"/>
        <w:rPr>
          <w:rFonts w:eastAsia="仿宋_GB2312"/>
          <w:sz w:val="32"/>
          <w:szCs w:val="32"/>
        </w:rPr>
      </w:pPr>
      <w:r>
        <w:rPr>
          <w:rFonts w:eastAsia="仿宋_GB2312" w:cs="仿宋_GB2312" w:hint="eastAsia"/>
          <w:b/>
          <w:bCs/>
          <w:sz w:val="32"/>
          <w:szCs w:val="32"/>
        </w:rPr>
        <w:t>第三条</w:t>
      </w:r>
      <w:r>
        <w:rPr>
          <w:rFonts w:eastAsia="仿宋_GB2312"/>
          <w:b/>
          <w:bCs/>
          <w:sz w:val="32"/>
          <w:szCs w:val="32"/>
        </w:rPr>
        <w:t xml:space="preserve"> </w:t>
      </w:r>
      <w:r>
        <w:rPr>
          <w:rFonts w:eastAsia="仿宋_GB2312" w:cs="仿宋_GB2312" w:hint="eastAsia"/>
          <w:sz w:val="32"/>
          <w:szCs w:val="32"/>
        </w:rPr>
        <w:t>房地产市场失信记录及联合惩戒对象</w:t>
      </w:r>
      <w:r>
        <w:rPr>
          <w:rFonts w:eastAsia="仿宋_GB2312"/>
          <w:sz w:val="32"/>
          <w:szCs w:val="32"/>
        </w:rPr>
        <w:t>“</w:t>
      </w:r>
      <w:r>
        <w:rPr>
          <w:rFonts w:eastAsia="仿宋_GB2312" w:cs="仿宋_GB2312" w:hint="eastAsia"/>
          <w:sz w:val="32"/>
          <w:szCs w:val="32"/>
        </w:rPr>
        <w:t>黑名单</w:t>
      </w:r>
      <w:r>
        <w:rPr>
          <w:rFonts w:eastAsia="仿宋_GB2312"/>
          <w:sz w:val="32"/>
          <w:szCs w:val="32"/>
        </w:rPr>
        <w:t>”</w:t>
      </w:r>
      <w:r>
        <w:rPr>
          <w:rFonts w:eastAsia="仿宋_GB2312" w:cs="仿宋_GB2312" w:hint="eastAsia"/>
          <w:kern w:val="0"/>
          <w:sz w:val="32"/>
          <w:szCs w:val="32"/>
        </w:rPr>
        <w:t>（以下简称</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w:t>
      </w:r>
      <w:r>
        <w:rPr>
          <w:rFonts w:eastAsia="仿宋_GB2312" w:cs="仿宋_GB2312" w:hint="eastAsia"/>
          <w:sz w:val="32"/>
          <w:szCs w:val="32"/>
        </w:rPr>
        <w:t>管理按照分级管理与属地管理相结合的原则组织实施。省住房和城乡建设厅负责监督指导全省</w:t>
      </w:r>
      <w:r>
        <w:rPr>
          <w:rFonts w:eastAsia="仿宋_GB2312"/>
          <w:sz w:val="32"/>
          <w:szCs w:val="32"/>
        </w:rPr>
        <w:t>“</w:t>
      </w:r>
      <w:r>
        <w:rPr>
          <w:rFonts w:eastAsia="仿宋_GB2312" w:cs="仿宋_GB2312" w:hint="eastAsia"/>
          <w:sz w:val="32"/>
          <w:szCs w:val="32"/>
        </w:rPr>
        <w:t>黑名单</w:t>
      </w:r>
      <w:r>
        <w:rPr>
          <w:rFonts w:eastAsia="仿宋_GB2312"/>
          <w:sz w:val="32"/>
          <w:szCs w:val="32"/>
        </w:rPr>
        <w:t>”</w:t>
      </w:r>
      <w:r>
        <w:rPr>
          <w:rFonts w:eastAsia="仿宋_GB2312" w:cs="仿宋_GB2312" w:hint="eastAsia"/>
          <w:sz w:val="32"/>
          <w:szCs w:val="32"/>
        </w:rPr>
        <w:t>实施工作，制定纳入</w:t>
      </w:r>
      <w:r>
        <w:rPr>
          <w:rFonts w:eastAsia="仿宋_GB2312"/>
          <w:sz w:val="32"/>
          <w:szCs w:val="32"/>
        </w:rPr>
        <w:t>“</w:t>
      </w:r>
      <w:r>
        <w:rPr>
          <w:rFonts w:eastAsia="仿宋_GB2312" w:cs="仿宋_GB2312" w:hint="eastAsia"/>
          <w:sz w:val="32"/>
          <w:szCs w:val="32"/>
        </w:rPr>
        <w:t>黑名单</w:t>
      </w:r>
      <w:r>
        <w:rPr>
          <w:rFonts w:eastAsia="仿宋_GB2312"/>
          <w:sz w:val="32"/>
          <w:szCs w:val="32"/>
        </w:rPr>
        <w:t>”</w:t>
      </w:r>
      <w:r>
        <w:rPr>
          <w:rFonts w:eastAsia="仿宋_GB2312" w:cs="仿宋_GB2312" w:hint="eastAsia"/>
          <w:sz w:val="32"/>
          <w:szCs w:val="32"/>
        </w:rPr>
        <w:t>的标准及约束措施和惩戒制度，发布</w:t>
      </w:r>
      <w:r>
        <w:rPr>
          <w:rFonts w:eastAsia="仿宋_GB2312"/>
          <w:sz w:val="32"/>
          <w:szCs w:val="32"/>
        </w:rPr>
        <w:t>“</w:t>
      </w:r>
      <w:r>
        <w:rPr>
          <w:rFonts w:eastAsia="仿宋_GB2312" w:cs="仿宋_GB2312" w:hint="eastAsia"/>
          <w:sz w:val="32"/>
          <w:szCs w:val="32"/>
        </w:rPr>
        <w:t>黑名单</w:t>
      </w:r>
      <w:r>
        <w:rPr>
          <w:rFonts w:eastAsia="仿宋_GB2312"/>
          <w:sz w:val="32"/>
          <w:szCs w:val="32"/>
        </w:rPr>
        <w:t>”</w:t>
      </w:r>
      <w:r>
        <w:rPr>
          <w:rFonts w:eastAsia="仿宋_GB2312" w:cs="仿宋_GB2312" w:hint="eastAsia"/>
          <w:sz w:val="32"/>
          <w:szCs w:val="32"/>
        </w:rPr>
        <w:t>惩戒对象相关信息，</w:t>
      </w:r>
      <w:r>
        <w:rPr>
          <w:rFonts w:eastAsia="仿宋_GB2312" w:cs="仿宋_GB2312" w:hint="eastAsia"/>
          <w:kern w:val="0"/>
          <w:sz w:val="32"/>
          <w:szCs w:val="32"/>
        </w:rPr>
        <w:t>推送至省公共信用信息平台并共享至</w:t>
      </w:r>
      <w:r>
        <w:rPr>
          <w:rFonts w:eastAsia="仿宋_GB2312"/>
          <w:kern w:val="0"/>
          <w:sz w:val="32"/>
          <w:szCs w:val="32"/>
        </w:rPr>
        <w:t>“</w:t>
      </w:r>
      <w:r>
        <w:rPr>
          <w:rFonts w:eastAsia="仿宋_GB2312" w:cs="仿宋_GB2312" w:hint="eastAsia"/>
          <w:kern w:val="0"/>
          <w:sz w:val="32"/>
          <w:szCs w:val="32"/>
        </w:rPr>
        <w:t>信用中国（福建）</w:t>
      </w:r>
      <w:r>
        <w:rPr>
          <w:rFonts w:eastAsia="仿宋_GB2312"/>
          <w:kern w:val="0"/>
          <w:sz w:val="32"/>
          <w:szCs w:val="32"/>
        </w:rPr>
        <w:t>”</w:t>
      </w:r>
      <w:r>
        <w:rPr>
          <w:rFonts w:eastAsia="仿宋_GB2312" w:cs="仿宋_GB2312" w:hint="eastAsia"/>
          <w:kern w:val="0"/>
          <w:sz w:val="32"/>
          <w:szCs w:val="32"/>
        </w:rPr>
        <w:t>网站</w:t>
      </w:r>
      <w:r>
        <w:rPr>
          <w:rFonts w:eastAsia="仿宋_GB2312" w:cs="仿宋_GB2312" w:hint="eastAsia"/>
          <w:sz w:val="32"/>
          <w:szCs w:val="32"/>
        </w:rPr>
        <w:t>。市、县（区）各级房地产主管部门负责本行政区域内</w:t>
      </w:r>
      <w:r>
        <w:rPr>
          <w:rFonts w:eastAsia="仿宋_GB2312"/>
          <w:sz w:val="32"/>
          <w:szCs w:val="32"/>
        </w:rPr>
        <w:t>“</w:t>
      </w:r>
      <w:r>
        <w:rPr>
          <w:rFonts w:eastAsia="仿宋_GB2312" w:cs="仿宋_GB2312" w:hint="eastAsia"/>
          <w:sz w:val="32"/>
          <w:szCs w:val="32"/>
        </w:rPr>
        <w:t>黑名单</w:t>
      </w:r>
      <w:r>
        <w:rPr>
          <w:rFonts w:eastAsia="仿宋_GB2312"/>
          <w:sz w:val="32"/>
          <w:szCs w:val="32"/>
        </w:rPr>
        <w:t>”</w:t>
      </w:r>
      <w:r>
        <w:rPr>
          <w:rFonts w:eastAsia="仿宋_GB2312" w:cs="仿宋_GB2312" w:hint="eastAsia"/>
          <w:sz w:val="32"/>
          <w:szCs w:val="32"/>
        </w:rPr>
        <w:t>实施工作。</w:t>
      </w:r>
    </w:p>
    <w:p w:rsidR="0058384D" w:rsidRDefault="0058384D" w:rsidP="0004715A">
      <w:pPr>
        <w:spacing w:line="580" w:lineRule="exact"/>
        <w:ind w:firstLineChars="200" w:firstLine="31680"/>
        <w:rPr>
          <w:rFonts w:eastAsia="仿宋_GB2312"/>
          <w:kern w:val="0"/>
          <w:sz w:val="32"/>
          <w:szCs w:val="32"/>
        </w:rPr>
      </w:pPr>
      <w:r>
        <w:rPr>
          <w:rFonts w:eastAsia="仿宋_GB2312" w:cs="仿宋_GB2312" w:hint="eastAsia"/>
          <w:b/>
          <w:bCs/>
          <w:kern w:val="0"/>
          <w:sz w:val="32"/>
          <w:szCs w:val="32"/>
        </w:rPr>
        <w:t>第四条</w:t>
      </w:r>
      <w:r>
        <w:rPr>
          <w:rFonts w:eastAsia="仿宋_GB2312"/>
          <w:b/>
          <w:bCs/>
          <w:kern w:val="0"/>
          <w:sz w:val="32"/>
          <w:szCs w:val="32"/>
        </w:rPr>
        <w:t xml:space="preserve"> </w:t>
      </w:r>
      <w:r>
        <w:rPr>
          <w:rFonts w:eastAsia="仿宋_GB2312" w:cs="仿宋_GB2312" w:hint="eastAsia"/>
          <w:sz w:val="32"/>
          <w:szCs w:val="32"/>
        </w:rPr>
        <w:t>房地产开发企业、中介机构信用评价综合得分低于</w:t>
      </w:r>
      <w:r>
        <w:rPr>
          <w:rFonts w:eastAsia="仿宋_GB2312"/>
          <w:sz w:val="32"/>
          <w:szCs w:val="32"/>
        </w:rPr>
        <w:t>60</w:t>
      </w:r>
      <w:r>
        <w:rPr>
          <w:rFonts w:eastAsia="仿宋_GB2312" w:cs="仿宋_GB2312" w:hint="eastAsia"/>
          <w:sz w:val="32"/>
          <w:szCs w:val="32"/>
        </w:rPr>
        <w:t>分（不包括</w:t>
      </w:r>
      <w:r>
        <w:rPr>
          <w:rFonts w:eastAsia="仿宋_GB2312"/>
          <w:sz w:val="32"/>
          <w:szCs w:val="32"/>
        </w:rPr>
        <w:t>60</w:t>
      </w:r>
      <w:r>
        <w:rPr>
          <w:rFonts w:eastAsia="仿宋_GB2312" w:cs="仿宋_GB2312" w:hint="eastAsia"/>
          <w:sz w:val="32"/>
          <w:szCs w:val="32"/>
        </w:rPr>
        <w:t>分），或房地产企业</w:t>
      </w:r>
      <w:r>
        <w:rPr>
          <w:rFonts w:eastAsia="仿宋_GB2312" w:cs="仿宋_GB2312" w:hint="eastAsia"/>
          <w:kern w:val="0"/>
          <w:sz w:val="32"/>
          <w:szCs w:val="32"/>
        </w:rPr>
        <w:t>及相关责任人员有下列行为之一且拒不整改的，应列入</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w:t>
      </w:r>
    </w:p>
    <w:p w:rsidR="0058384D" w:rsidRDefault="0058384D" w:rsidP="0004715A">
      <w:pPr>
        <w:spacing w:line="580" w:lineRule="exact"/>
        <w:ind w:firstLineChars="200" w:firstLine="31680"/>
        <w:rPr>
          <w:rFonts w:eastAsia="仿宋_GB2312"/>
          <w:kern w:val="0"/>
          <w:sz w:val="32"/>
          <w:szCs w:val="32"/>
        </w:rPr>
      </w:pPr>
      <w:r>
        <w:rPr>
          <w:rFonts w:eastAsia="仿宋_GB2312" w:cs="仿宋_GB2312" w:hint="eastAsia"/>
          <w:kern w:val="0"/>
          <w:sz w:val="32"/>
          <w:szCs w:val="32"/>
        </w:rPr>
        <w:t>（一）对房地产开发企业</w:t>
      </w:r>
      <w:r>
        <w:rPr>
          <w:rFonts w:eastAsia="仿宋_GB2312" w:cs="仿宋_GB2312" w:hint="eastAsia"/>
          <w:sz w:val="32"/>
          <w:szCs w:val="32"/>
        </w:rPr>
        <w:t>违法违规行为</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1</w:t>
      </w:r>
      <w:r>
        <w:rPr>
          <w:rFonts w:eastAsia="仿宋_GB2312" w:cs="仿宋_GB2312" w:hint="eastAsia"/>
          <w:kern w:val="0"/>
          <w:sz w:val="32"/>
          <w:szCs w:val="32"/>
        </w:rPr>
        <w:t>．未取得相关资质（含超越资质）或未按照规定备案擅自开展相关活动的；</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2</w:t>
      </w:r>
      <w:r>
        <w:rPr>
          <w:rFonts w:eastAsia="仿宋_GB2312" w:cs="仿宋_GB2312" w:hint="eastAsia"/>
          <w:kern w:val="0"/>
          <w:sz w:val="32"/>
          <w:szCs w:val="32"/>
        </w:rPr>
        <w:t>．因企业自身原因造成土地闲置；</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3</w:t>
      </w:r>
      <w:r>
        <w:rPr>
          <w:rFonts w:eastAsia="仿宋_GB2312" w:cs="仿宋_GB2312" w:hint="eastAsia"/>
          <w:kern w:val="0"/>
          <w:sz w:val="32"/>
          <w:szCs w:val="32"/>
        </w:rPr>
        <w:t>．通过捏造、散布涨价信息等方式</w:t>
      </w:r>
      <w:r>
        <w:rPr>
          <w:rFonts w:eastAsia="仿宋_GB2312" w:cs="仿宋_GB2312" w:hint="eastAsia"/>
          <w:sz w:val="32"/>
          <w:szCs w:val="32"/>
        </w:rPr>
        <w:t>恶意炒作、哄抬房价</w:t>
      </w:r>
      <w:r>
        <w:rPr>
          <w:rFonts w:eastAsia="仿宋_GB2312" w:cs="仿宋_GB2312" w:hint="eastAsia"/>
          <w:kern w:val="0"/>
          <w:sz w:val="32"/>
          <w:szCs w:val="32"/>
        </w:rPr>
        <w:t>的；</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4</w:t>
      </w:r>
      <w:r>
        <w:rPr>
          <w:rFonts w:eastAsia="仿宋_GB2312" w:cs="仿宋_GB2312" w:hint="eastAsia"/>
          <w:kern w:val="0"/>
          <w:sz w:val="32"/>
          <w:szCs w:val="32"/>
        </w:rPr>
        <w:t>．发布虚假房源信息和虚假广告的；</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5</w:t>
      </w:r>
      <w:r>
        <w:rPr>
          <w:rFonts w:eastAsia="仿宋_GB2312" w:cs="仿宋_GB2312" w:hint="eastAsia"/>
          <w:kern w:val="0"/>
          <w:sz w:val="32"/>
          <w:szCs w:val="32"/>
        </w:rPr>
        <w:t>．捂盘惜售、</w:t>
      </w:r>
      <w:r>
        <w:rPr>
          <w:rFonts w:eastAsia="仿宋_GB2312" w:cs="仿宋_GB2312" w:hint="eastAsia"/>
          <w:sz w:val="32"/>
          <w:szCs w:val="32"/>
        </w:rPr>
        <w:t>炒卖房号，操纵市场价格</w:t>
      </w:r>
      <w:r>
        <w:rPr>
          <w:rFonts w:eastAsia="仿宋_GB2312" w:cs="仿宋_GB2312" w:hint="eastAsia"/>
          <w:kern w:val="0"/>
          <w:sz w:val="32"/>
          <w:szCs w:val="32"/>
        </w:rPr>
        <w:t>的；</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6</w:t>
      </w:r>
      <w:r>
        <w:rPr>
          <w:rFonts w:eastAsia="仿宋_GB2312" w:cs="仿宋_GB2312" w:hint="eastAsia"/>
          <w:kern w:val="0"/>
          <w:sz w:val="32"/>
          <w:szCs w:val="32"/>
        </w:rPr>
        <w:t>．未取得商品房预售许可（含现售备案证）销售商品房，向买受人收取或者变相收取定金、预订款等费用的；</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7</w:t>
      </w:r>
      <w:r>
        <w:rPr>
          <w:rFonts w:eastAsia="仿宋_GB2312" w:cs="仿宋_GB2312" w:hint="eastAsia"/>
          <w:kern w:val="0"/>
          <w:sz w:val="32"/>
          <w:szCs w:val="32"/>
        </w:rPr>
        <w:t>．不按规定实行明码标价，在标价之外加价出售房屋或者收取未标明的费用的；</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8</w:t>
      </w:r>
      <w:r>
        <w:rPr>
          <w:rFonts w:eastAsia="仿宋_GB2312" w:cs="仿宋_GB2312" w:hint="eastAsia"/>
          <w:kern w:val="0"/>
          <w:sz w:val="32"/>
          <w:szCs w:val="32"/>
        </w:rPr>
        <w:t>．以捆绑或者附加条件等限定方式，强制提供商品或者服务并捆绑收费的；</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9</w:t>
      </w:r>
      <w:r>
        <w:rPr>
          <w:rFonts w:eastAsia="仿宋_GB2312" w:cs="仿宋_GB2312" w:hint="eastAsia"/>
          <w:kern w:val="0"/>
          <w:sz w:val="32"/>
          <w:szCs w:val="32"/>
        </w:rPr>
        <w:t>．一房多卖，将销售的商品房屋再次销售给他人的；</w:t>
      </w:r>
    </w:p>
    <w:p w:rsidR="0058384D" w:rsidRDefault="0058384D" w:rsidP="0004715A">
      <w:pPr>
        <w:spacing w:line="580" w:lineRule="exact"/>
        <w:ind w:firstLineChars="200" w:firstLine="31680"/>
        <w:rPr>
          <w:rFonts w:eastAsia="仿宋_GB2312"/>
          <w:sz w:val="32"/>
          <w:szCs w:val="32"/>
        </w:rPr>
      </w:pPr>
      <w:r>
        <w:rPr>
          <w:rFonts w:eastAsia="仿宋_GB2312"/>
          <w:sz w:val="32"/>
          <w:szCs w:val="32"/>
        </w:rPr>
        <w:t>10</w:t>
      </w:r>
      <w:r>
        <w:rPr>
          <w:rFonts w:eastAsia="仿宋_GB2312" w:cs="仿宋_GB2312" w:hint="eastAsia"/>
          <w:kern w:val="0"/>
          <w:sz w:val="32"/>
          <w:szCs w:val="32"/>
        </w:rPr>
        <w:t>．违反规定分割拆零销售商品房屋的</w:t>
      </w:r>
      <w:r>
        <w:rPr>
          <w:rFonts w:eastAsia="仿宋_GB2312" w:cs="仿宋_GB2312" w:hint="eastAsia"/>
          <w:sz w:val="32"/>
          <w:szCs w:val="32"/>
        </w:rPr>
        <w:t>；</w:t>
      </w:r>
    </w:p>
    <w:p w:rsidR="0058384D" w:rsidRDefault="0058384D" w:rsidP="0004715A">
      <w:pPr>
        <w:spacing w:line="580" w:lineRule="exact"/>
        <w:ind w:firstLineChars="200" w:firstLine="31680"/>
        <w:rPr>
          <w:rFonts w:eastAsia="仿宋_GB2312"/>
          <w:sz w:val="32"/>
          <w:szCs w:val="32"/>
        </w:rPr>
      </w:pPr>
      <w:r>
        <w:rPr>
          <w:rFonts w:eastAsia="仿宋_GB2312"/>
          <w:kern w:val="0"/>
          <w:sz w:val="32"/>
          <w:szCs w:val="32"/>
        </w:rPr>
        <w:t>11</w:t>
      </w:r>
      <w:r>
        <w:rPr>
          <w:rFonts w:eastAsia="仿宋_GB2312" w:cs="仿宋_GB2312" w:hint="eastAsia"/>
          <w:kern w:val="0"/>
          <w:sz w:val="32"/>
          <w:szCs w:val="32"/>
        </w:rPr>
        <w:t>．</w:t>
      </w:r>
      <w:r>
        <w:rPr>
          <w:rFonts w:eastAsia="仿宋_GB2312" w:cs="仿宋_GB2312" w:hint="eastAsia"/>
          <w:sz w:val="32"/>
          <w:szCs w:val="32"/>
        </w:rPr>
        <w:t>返本销售或变相返本销售商品房的；</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12</w:t>
      </w:r>
      <w:r>
        <w:rPr>
          <w:rFonts w:eastAsia="仿宋_GB2312" w:cs="仿宋_GB2312" w:hint="eastAsia"/>
          <w:kern w:val="0"/>
          <w:sz w:val="32"/>
          <w:szCs w:val="32"/>
        </w:rPr>
        <w:t>．为购房人垫付首付或以分期等形式变相垫付首付、或提供其他违规</w:t>
      </w:r>
      <w:r>
        <w:rPr>
          <w:rFonts w:eastAsia="仿宋_GB2312" w:cs="仿宋_GB2312" w:hint="eastAsia"/>
          <w:sz w:val="32"/>
          <w:szCs w:val="32"/>
        </w:rPr>
        <w:t>购房融资服务</w:t>
      </w:r>
      <w:r>
        <w:rPr>
          <w:rFonts w:eastAsia="仿宋_GB2312" w:cs="仿宋_GB2312" w:hint="eastAsia"/>
          <w:kern w:val="0"/>
          <w:sz w:val="32"/>
          <w:szCs w:val="32"/>
        </w:rPr>
        <w:t>的；</w:t>
      </w:r>
    </w:p>
    <w:p w:rsidR="0058384D" w:rsidRDefault="0058384D" w:rsidP="0004715A">
      <w:pPr>
        <w:spacing w:line="580" w:lineRule="exact"/>
        <w:ind w:firstLineChars="200" w:firstLine="31680"/>
        <w:rPr>
          <w:rFonts w:eastAsia="仿宋_GB2312"/>
          <w:kern w:val="0"/>
          <w:sz w:val="32"/>
          <w:szCs w:val="32"/>
        </w:rPr>
      </w:pPr>
      <w:r>
        <w:rPr>
          <w:rFonts w:eastAsia="仿宋_GB2312"/>
          <w:sz w:val="32"/>
          <w:szCs w:val="32"/>
        </w:rPr>
        <w:t>13</w:t>
      </w:r>
      <w:r>
        <w:rPr>
          <w:rFonts w:eastAsia="仿宋_GB2312" w:cs="仿宋_GB2312" w:hint="eastAsia"/>
          <w:kern w:val="0"/>
          <w:sz w:val="32"/>
          <w:szCs w:val="32"/>
        </w:rPr>
        <w:t>．</w:t>
      </w:r>
      <w:r>
        <w:rPr>
          <w:rFonts w:eastAsia="仿宋_GB2312" w:cs="仿宋_GB2312" w:hint="eastAsia"/>
          <w:sz w:val="32"/>
          <w:szCs w:val="32"/>
        </w:rPr>
        <w:t>以售后包租或变相售后包租的方式销售未竣工商品房的；</w:t>
      </w:r>
    </w:p>
    <w:p w:rsidR="0058384D" w:rsidRDefault="0058384D" w:rsidP="0004715A">
      <w:pPr>
        <w:spacing w:line="580" w:lineRule="exact"/>
        <w:ind w:firstLineChars="200" w:firstLine="31680"/>
        <w:rPr>
          <w:rFonts w:eastAsia="仿宋_GB2312"/>
          <w:kern w:val="0"/>
          <w:sz w:val="32"/>
          <w:szCs w:val="32"/>
        </w:rPr>
      </w:pPr>
      <w:r>
        <w:rPr>
          <w:rFonts w:eastAsia="仿宋_GB2312"/>
          <w:sz w:val="32"/>
          <w:szCs w:val="32"/>
        </w:rPr>
        <w:t>14</w:t>
      </w:r>
      <w:r>
        <w:rPr>
          <w:rFonts w:eastAsia="仿宋_GB2312" w:cs="仿宋_GB2312" w:hint="eastAsia"/>
          <w:kern w:val="0"/>
          <w:sz w:val="32"/>
          <w:szCs w:val="32"/>
        </w:rPr>
        <w:t>．</w:t>
      </w:r>
      <w:r>
        <w:rPr>
          <w:rFonts w:eastAsia="仿宋_GB2312" w:cs="仿宋_GB2312" w:hint="eastAsia"/>
          <w:sz w:val="32"/>
          <w:szCs w:val="32"/>
        </w:rPr>
        <w:t>限制、阻扰、拒绝购房人使用住房公积金贷款购房；</w:t>
      </w:r>
    </w:p>
    <w:p w:rsidR="0058384D" w:rsidRDefault="0058384D" w:rsidP="0004715A">
      <w:pPr>
        <w:spacing w:line="580" w:lineRule="exact"/>
        <w:ind w:firstLineChars="200" w:firstLine="31680"/>
        <w:rPr>
          <w:rFonts w:eastAsia="仿宋_GB2312"/>
          <w:sz w:val="32"/>
          <w:szCs w:val="32"/>
        </w:rPr>
      </w:pPr>
      <w:r>
        <w:rPr>
          <w:rFonts w:eastAsia="仿宋_GB2312"/>
          <w:sz w:val="32"/>
          <w:szCs w:val="32"/>
        </w:rPr>
        <w:t>15</w:t>
      </w:r>
      <w:r>
        <w:rPr>
          <w:rFonts w:eastAsia="仿宋_GB2312" w:cs="仿宋_GB2312" w:hint="eastAsia"/>
          <w:kern w:val="0"/>
          <w:sz w:val="32"/>
          <w:szCs w:val="32"/>
        </w:rPr>
        <w:t>．</w:t>
      </w:r>
      <w:r>
        <w:rPr>
          <w:rFonts w:eastAsia="仿宋_GB2312" w:cs="仿宋_GB2312" w:hint="eastAsia"/>
          <w:sz w:val="32"/>
          <w:szCs w:val="32"/>
        </w:rPr>
        <w:t>不按照规定发放《住宅质量保证书》和《住宅使用说明书》的；</w:t>
      </w:r>
    </w:p>
    <w:p w:rsidR="0058384D" w:rsidRDefault="0058384D" w:rsidP="0004715A">
      <w:pPr>
        <w:spacing w:line="580" w:lineRule="exact"/>
        <w:ind w:firstLineChars="200" w:firstLine="31680"/>
        <w:rPr>
          <w:rFonts w:eastAsia="仿宋_GB2312"/>
          <w:sz w:val="32"/>
          <w:szCs w:val="32"/>
        </w:rPr>
      </w:pPr>
      <w:r>
        <w:rPr>
          <w:rFonts w:eastAsia="仿宋_GB2312"/>
          <w:sz w:val="32"/>
          <w:szCs w:val="32"/>
        </w:rPr>
        <w:t>16</w:t>
      </w:r>
      <w:r>
        <w:rPr>
          <w:rFonts w:eastAsia="仿宋_GB2312" w:cs="仿宋_GB2312" w:hint="eastAsia"/>
          <w:kern w:val="0"/>
          <w:sz w:val="32"/>
          <w:szCs w:val="32"/>
        </w:rPr>
        <w:t>．</w:t>
      </w:r>
      <w:r>
        <w:rPr>
          <w:rFonts w:eastAsia="仿宋_GB2312" w:cs="仿宋_GB2312" w:hint="eastAsia"/>
          <w:sz w:val="32"/>
          <w:szCs w:val="32"/>
        </w:rPr>
        <w:t>未设立商品房预售款专用账户，违规使用预售监管资金的；</w:t>
      </w:r>
    </w:p>
    <w:p w:rsidR="0058384D" w:rsidRDefault="0058384D" w:rsidP="0004715A">
      <w:pPr>
        <w:spacing w:line="580" w:lineRule="exact"/>
        <w:ind w:firstLineChars="200" w:firstLine="31680"/>
        <w:rPr>
          <w:rFonts w:eastAsia="仿宋_GB2312"/>
          <w:sz w:val="32"/>
          <w:szCs w:val="32"/>
        </w:rPr>
      </w:pPr>
      <w:r>
        <w:rPr>
          <w:rFonts w:eastAsia="仿宋_GB2312"/>
          <w:sz w:val="32"/>
          <w:szCs w:val="32"/>
        </w:rPr>
        <w:t>17</w:t>
      </w:r>
      <w:r>
        <w:rPr>
          <w:rFonts w:eastAsia="仿宋_GB2312" w:cs="仿宋_GB2312" w:hint="eastAsia"/>
          <w:kern w:val="0"/>
          <w:sz w:val="32"/>
          <w:szCs w:val="32"/>
        </w:rPr>
        <w:t>．</w:t>
      </w:r>
      <w:r>
        <w:rPr>
          <w:rFonts w:eastAsia="仿宋_GB2312" w:cs="仿宋_GB2312" w:hint="eastAsia"/>
          <w:sz w:val="32"/>
          <w:szCs w:val="32"/>
        </w:rPr>
        <w:t>恶意抽离项目建设资金或挪用项目预售资金，导致项目停工、未能按期交付商品房的；</w:t>
      </w:r>
    </w:p>
    <w:p w:rsidR="0058384D" w:rsidRDefault="0058384D" w:rsidP="0004715A">
      <w:pPr>
        <w:spacing w:line="580" w:lineRule="exact"/>
        <w:ind w:firstLineChars="200" w:firstLine="31680"/>
        <w:rPr>
          <w:rFonts w:eastAsia="仿宋_GB2312"/>
          <w:sz w:val="32"/>
          <w:szCs w:val="32"/>
        </w:rPr>
      </w:pPr>
      <w:r>
        <w:rPr>
          <w:rFonts w:eastAsia="仿宋_GB2312"/>
          <w:sz w:val="32"/>
          <w:szCs w:val="32"/>
        </w:rPr>
        <w:t>18</w:t>
      </w:r>
      <w:r>
        <w:rPr>
          <w:rFonts w:eastAsia="仿宋_GB2312" w:cs="仿宋_GB2312" w:hint="eastAsia"/>
          <w:kern w:val="0"/>
          <w:sz w:val="32"/>
          <w:szCs w:val="32"/>
        </w:rPr>
        <w:t>．</w:t>
      </w:r>
      <w:r>
        <w:rPr>
          <w:rFonts w:eastAsia="仿宋_GB2312" w:cs="仿宋_GB2312" w:hint="eastAsia"/>
          <w:sz w:val="32"/>
          <w:szCs w:val="32"/>
        </w:rPr>
        <w:t>房地产开发项目工程质量低劣，发生工程质量事故的；</w:t>
      </w:r>
    </w:p>
    <w:p w:rsidR="0058384D" w:rsidRDefault="0058384D" w:rsidP="0004715A">
      <w:pPr>
        <w:spacing w:line="580" w:lineRule="exact"/>
        <w:ind w:firstLineChars="200" w:firstLine="31680"/>
        <w:rPr>
          <w:rFonts w:eastAsia="仿宋_GB2312"/>
          <w:sz w:val="32"/>
          <w:szCs w:val="32"/>
        </w:rPr>
      </w:pPr>
      <w:r>
        <w:rPr>
          <w:rFonts w:eastAsia="仿宋_GB2312"/>
          <w:sz w:val="32"/>
          <w:szCs w:val="32"/>
        </w:rPr>
        <w:t>19</w:t>
      </w:r>
      <w:r>
        <w:rPr>
          <w:rFonts w:eastAsia="仿宋_GB2312" w:cs="仿宋_GB2312" w:hint="eastAsia"/>
          <w:kern w:val="0"/>
          <w:sz w:val="32"/>
          <w:szCs w:val="32"/>
        </w:rPr>
        <w:t>．</w:t>
      </w:r>
      <w:r>
        <w:rPr>
          <w:rFonts w:eastAsia="仿宋_GB2312" w:cs="仿宋_GB2312" w:hint="eastAsia"/>
          <w:sz w:val="32"/>
          <w:szCs w:val="32"/>
        </w:rPr>
        <w:t>将未经验收的商品房交付使用，强制业主收房的；</w:t>
      </w:r>
    </w:p>
    <w:p w:rsidR="0058384D" w:rsidRDefault="0058384D" w:rsidP="0004715A">
      <w:pPr>
        <w:spacing w:line="580" w:lineRule="exact"/>
        <w:ind w:firstLineChars="200" w:firstLine="31680"/>
        <w:rPr>
          <w:rFonts w:eastAsia="仿宋_GB2312"/>
          <w:sz w:val="32"/>
          <w:szCs w:val="32"/>
        </w:rPr>
      </w:pPr>
      <w:r>
        <w:rPr>
          <w:rFonts w:eastAsia="仿宋_GB2312"/>
          <w:sz w:val="32"/>
          <w:szCs w:val="32"/>
        </w:rPr>
        <w:t>20</w:t>
      </w:r>
      <w:r>
        <w:rPr>
          <w:rFonts w:eastAsia="仿宋_GB2312" w:cs="仿宋_GB2312" w:hint="eastAsia"/>
          <w:kern w:val="0"/>
          <w:sz w:val="32"/>
          <w:szCs w:val="32"/>
        </w:rPr>
        <w:t>．</w:t>
      </w:r>
      <w:r>
        <w:rPr>
          <w:rFonts w:eastAsia="仿宋_GB2312" w:cs="仿宋_GB2312" w:hint="eastAsia"/>
          <w:sz w:val="32"/>
          <w:szCs w:val="32"/>
        </w:rPr>
        <w:t>未按规定将住宅专项维修资金一次性足额交存至专项维修资金专户的；</w:t>
      </w:r>
    </w:p>
    <w:p w:rsidR="0058384D" w:rsidRDefault="0058384D" w:rsidP="0004715A">
      <w:pPr>
        <w:spacing w:line="580" w:lineRule="exact"/>
        <w:ind w:firstLineChars="200" w:firstLine="31680"/>
        <w:rPr>
          <w:rFonts w:eastAsia="仿宋_GB2312"/>
          <w:sz w:val="32"/>
          <w:szCs w:val="32"/>
        </w:rPr>
      </w:pPr>
      <w:r>
        <w:rPr>
          <w:rFonts w:eastAsia="仿宋_GB2312"/>
          <w:sz w:val="32"/>
          <w:szCs w:val="32"/>
        </w:rPr>
        <w:t>21</w:t>
      </w:r>
      <w:r>
        <w:rPr>
          <w:rFonts w:eastAsia="仿宋_GB2312" w:cs="仿宋_GB2312" w:hint="eastAsia"/>
          <w:kern w:val="0"/>
          <w:sz w:val="32"/>
          <w:szCs w:val="32"/>
        </w:rPr>
        <w:t>．</w:t>
      </w:r>
      <w:r>
        <w:rPr>
          <w:rFonts w:eastAsia="仿宋_GB2312" w:cs="仿宋_GB2312" w:hint="eastAsia"/>
          <w:sz w:val="32"/>
          <w:szCs w:val="32"/>
        </w:rPr>
        <w:t>未将前期物业服务合同、临时管理规约、物业使用说明书以及共用配套设施设备平面图作为商品房预售合同的附件的；</w:t>
      </w:r>
    </w:p>
    <w:p w:rsidR="0058384D" w:rsidRDefault="0058384D" w:rsidP="0004715A">
      <w:pPr>
        <w:spacing w:line="580" w:lineRule="exact"/>
        <w:ind w:firstLineChars="200" w:firstLine="31680"/>
        <w:rPr>
          <w:rFonts w:eastAsia="仿宋_GB2312"/>
          <w:sz w:val="32"/>
          <w:szCs w:val="32"/>
        </w:rPr>
      </w:pPr>
      <w:r>
        <w:rPr>
          <w:rFonts w:eastAsia="仿宋_GB2312"/>
          <w:sz w:val="32"/>
          <w:szCs w:val="32"/>
        </w:rPr>
        <w:t>22</w:t>
      </w:r>
      <w:r>
        <w:rPr>
          <w:rFonts w:eastAsia="仿宋_GB2312" w:cs="仿宋_GB2312" w:hint="eastAsia"/>
          <w:kern w:val="0"/>
          <w:sz w:val="32"/>
          <w:szCs w:val="32"/>
        </w:rPr>
        <w:t>．</w:t>
      </w:r>
      <w:r>
        <w:rPr>
          <w:rFonts w:eastAsia="仿宋_GB2312" w:cs="仿宋_GB2312" w:hint="eastAsia"/>
          <w:sz w:val="32"/>
          <w:szCs w:val="32"/>
        </w:rPr>
        <w:t>未按规定配置物业管理用房的；</w:t>
      </w:r>
    </w:p>
    <w:p w:rsidR="0058384D" w:rsidRDefault="0058384D" w:rsidP="0004715A">
      <w:pPr>
        <w:spacing w:line="580" w:lineRule="exact"/>
        <w:ind w:firstLineChars="200" w:firstLine="31680"/>
        <w:rPr>
          <w:rFonts w:eastAsia="仿宋_GB2312"/>
          <w:sz w:val="32"/>
          <w:szCs w:val="32"/>
        </w:rPr>
      </w:pPr>
      <w:r>
        <w:rPr>
          <w:rFonts w:eastAsia="仿宋_GB2312"/>
          <w:sz w:val="32"/>
          <w:szCs w:val="32"/>
        </w:rPr>
        <w:t>23</w:t>
      </w:r>
      <w:r>
        <w:rPr>
          <w:rFonts w:eastAsia="仿宋_GB2312" w:cs="仿宋_GB2312" w:hint="eastAsia"/>
          <w:kern w:val="0"/>
          <w:sz w:val="32"/>
          <w:szCs w:val="32"/>
        </w:rPr>
        <w:t>．</w:t>
      </w:r>
      <w:r>
        <w:rPr>
          <w:rFonts w:eastAsia="仿宋_GB2312" w:cs="仿宋_GB2312" w:hint="eastAsia"/>
          <w:sz w:val="32"/>
          <w:szCs w:val="32"/>
        </w:rPr>
        <w:t>未按要求提供或者移交物业管理区域核定证明、房屋及建筑物面积清册、业主名册等业主大会筹建工作所需资料的；</w:t>
      </w:r>
    </w:p>
    <w:p w:rsidR="0058384D" w:rsidRDefault="0058384D" w:rsidP="0004715A">
      <w:pPr>
        <w:spacing w:line="580" w:lineRule="exact"/>
        <w:ind w:firstLineChars="200" w:firstLine="31680"/>
        <w:rPr>
          <w:rFonts w:eastAsia="仿宋_GB2312"/>
          <w:sz w:val="32"/>
          <w:szCs w:val="32"/>
        </w:rPr>
      </w:pPr>
      <w:r>
        <w:rPr>
          <w:rFonts w:eastAsia="仿宋_GB2312" w:cs="仿宋_GB2312" w:hint="eastAsia"/>
          <w:sz w:val="32"/>
          <w:szCs w:val="32"/>
        </w:rPr>
        <w:t>（二）房地产中介机构违法违规行为</w:t>
      </w:r>
    </w:p>
    <w:p w:rsidR="0058384D" w:rsidRDefault="0058384D" w:rsidP="0004715A">
      <w:pPr>
        <w:spacing w:line="580" w:lineRule="exact"/>
        <w:ind w:firstLineChars="200" w:firstLine="31680"/>
        <w:rPr>
          <w:rFonts w:eastAsia="仿宋_GB2312"/>
          <w:sz w:val="32"/>
          <w:szCs w:val="32"/>
        </w:rPr>
      </w:pPr>
      <w:r>
        <w:rPr>
          <w:rFonts w:eastAsia="仿宋_GB2312"/>
          <w:sz w:val="32"/>
          <w:szCs w:val="32"/>
        </w:rPr>
        <w:t>1</w:t>
      </w:r>
      <w:r>
        <w:rPr>
          <w:rFonts w:eastAsia="仿宋_GB2312" w:cs="仿宋_GB2312" w:hint="eastAsia"/>
          <w:kern w:val="0"/>
          <w:sz w:val="32"/>
          <w:szCs w:val="32"/>
        </w:rPr>
        <w:t>．</w:t>
      </w:r>
      <w:r>
        <w:rPr>
          <w:rFonts w:eastAsia="仿宋_GB2312" w:cs="仿宋_GB2312" w:hint="eastAsia"/>
          <w:sz w:val="32"/>
          <w:szCs w:val="32"/>
        </w:rPr>
        <w:t>未经商品房屋所有权人同意，以当事人名义签订商品房屋交易合同、租赁合同的；</w:t>
      </w:r>
    </w:p>
    <w:p w:rsidR="0058384D" w:rsidRDefault="0058384D" w:rsidP="0004715A">
      <w:pPr>
        <w:spacing w:line="580" w:lineRule="exact"/>
        <w:ind w:firstLineChars="200" w:firstLine="31680"/>
        <w:rPr>
          <w:rFonts w:eastAsia="仿宋_GB2312"/>
          <w:sz w:val="32"/>
          <w:szCs w:val="32"/>
        </w:rPr>
      </w:pPr>
      <w:r>
        <w:rPr>
          <w:rFonts w:eastAsia="仿宋_GB2312"/>
          <w:sz w:val="32"/>
          <w:szCs w:val="32"/>
        </w:rPr>
        <w:t>2</w:t>
      </w:r>
      <w:r>
        <w:rPr>
          <w:rFonts w:eastAsia="仿宋_GB2312" w:cs="仿宋_GB2312" w:hint="eastAsia"/>
          <w:kern w:val="0"/>
          <w:sz w:val="32"/>
          <w:szCs w:val="32"/>
        </w:rPr>
        <w:t>．</w:t>
      </w:r>
      <w:r>
        <w:rPr>
          <w:rFonts w:eastAsia="仿宋_GB2312" w:cs="仿宋_GB2312" w:hint="eastAsia"/>
          <w:sz w:val="32"/>
          <w:szCs w:val="32"/>
        </w:rPr>
        <w:t>为不得出租、销售的房屋提供经纪服务的；</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3</w:t>
      </w:r>
      <w:r>
        <w:rPr>
          <w:rFonts w:eastAsia="仿宋_GB2312" w:cs="仿宋_GB2312" w:hint="eastAsia"/>
          <w:kern w:val="0"/>
          <w:sz w:val="32"/>
          <w:szCs w:val="32"/>
        </w:rPr>
        <w:t>．通过捏造、散布涨价信息等方式</w:t>
      </w:r>
      <w:r>
        <w:rPr>
          <w:rFonts w:eastAsia="仿宋_GB2312" w:cs="仿宋_GB2312" w:hint="eastAsia"/>
          <w:sz w:val="32"/>
          <w:szCs w:val="32"/>
        </w:rPr>
        <w:t>恶意炒作、哄抬房价</w:t>
      </w:r>
      <w:r>
        <w:rPr>
          <w:rFonts w:eastAsia="仿宋_GB2312" w:cs="仿宋_GB2312" w:hint="eastAsia"/>
          <w:kern w:val="0"/>
          <w:sz w:val="32"/>
          <w:szCs w:val="32"/>
        </w:rPr>
        <w:t>的；</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4</w:t>
      </w:r>
      <w:r>
        <w:rPr>
          <w:rFonts w:eastAsia="仿宋_GB2312" w:cs="仿宋_GB2312" w:hint="eastAsia"/>
          <w:kern w:val="0"/>
          <w:sz w:val="32"/>
          <w:szCs w:val="32"/>
        </w:rPr>
        <w:t>．发布虚假房源信息和虚假广告的；</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5</w:t>
      </w:r>
      <w:r>
        <w:rPr>
          <w:rFonts w:eastAsia="仿宋_GB2312" w:cs="仿宋_GB2312" w:hint="eastAsia"/>
          <w:kern w:val="0"/>
          <w:sz w:val="32"/>
          <w:szCs w:val="32"/>
        </w:rPr>
        <w:t>．不按规定实行明码标价，在标价之外加价出售房屋或者收取未标明的费用的；</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6</w:t>
      </w:r>
      <w:r>
        <w:rPr>
          <w:rFonts w:eastAsia="仿宋_GB2312" w:cs="仿宋_GB2312" w:hint="eastAsia"/>
          <w:kern w:val="0"/>
          <w:sz w:val="32"/>
          <w:szCs w:val="32"/>
        </w:rPr>
        <w:t>．以捆绑或者附加条件等限定方式，强制提供商品或者服务并捆绑收费的；</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7</w:t>
      </w:r>
      <w:r>
        <w:rPr>
          <w:rFonts w:eastAsia="仿宋_GB2312" w:cs="仿宋_GB2312" w:hint="eastAsia"/>
          <w:kern w:val="0"/>
          <w:sz w:val="32"/>
          <w:szCs w:val="32"/>
        </w:rPr>
        <w:t>．为购房人垫付首付或以分期等形式变相垫付首付、或提供其他违规</w:t>
      </w:r>
      <w:r>
        <w:rPr>
          <w:rFonts w:eastAsia="仿宋_GB2312" w:cs="仿宋_GB2312" w:hint="eastAsia"/>
          <w:sz w:val="32"/>
          <w:szCs w:val="32"/>
        </w:rPr>
        <w:t>购房融资服务</w:t>
      </w:r>
      <w:r>
        <w:rPr>
          <w:rFonts w:eastAsia="仿宋_GB2312" w:cs="仿宋_GB2312" w:hint="eastAsia"/>
          <w:kern w:val="0"/>
          <w:sz w:val="32"/>
          <w:szCs w:val="32"/>
        </w:rPr>
        <w:t>的；</w:t>
      </w:r>
    </w:p>
    <w:p w:rsidR="0058384D" w:rsidRDefault="0058384D" w:rsidP="0004715A">
      <w:pPr>
        <w:spacing w:line="580" w:lineRule="exact"/>
        <w:ind w:firstLineChars="200" w:firstLine="31680"/>
        <w:rPr>
          <w:rFonts w:eastAsia="仿宋_GB2312"/>
          <w:sz w:val="32"/>
          <w:szCs w:val="32"/>
        </w:rPr>
      </w:pPr>
      <w:r>
        <w:rPr>
          <w:rFonts w:eastAsia="仿宋_GB2312"/>
          <w:sz w:val="32"/>
          <w:szCs w:val="32"/>
        </w:rPr>
        <w:t>8</w:t>
      </w:r>
      <w:r>
        <w:rPr>
          <w:rFonts w:eastAsia="仿宋_GB2312" w:cs="仿宋_GB2312" w:hint="eastAsia"/>
          <w:kern w:val="0"/>
          <w:sz w:val="32"/>
          <w:szCs w:val="32"/>
        </w:rPr>
        <w:t>．</w:t>
      </w:r>
      <w:r>
        <w:rPr>
          <w:rFonts w:eastAsia="仿宋_GB2312" w:cs="仿宋_GB2312" w:hint="eastAsia"/>
          <w:sz w:val="32"/>
          <w:szCs w:val="32"/>
        </w:rPr>
        <w:t>对房屋交易双方隐瞒真实的房屋交易信息，低价收进高价卖（租）出房屋赚取差价的；</w:t>
      </w:r>
    </w:p>
    <w:p w:rsidR="0058384D" w:rsidRDefault="0058384D" w:rsidP="0004715A">
      <w:pPr>
        <w:spacing w:line="580" w:lineRule="exact"/>
        <w:ind w:firstLineChars="200" w:firstLine="31680"/>
        <w:rPr>
          <w:rFonts w:eastAsia="仿宋_GB2312"/>
          <w:sz w:val="32"/>
          <w:szCs w:val="32"/>
        </w:rPr>
      </w:pPr>
      <w:r>
        <w:rPr>
          <w:rFonts w:eastAsia="仿宋_GB2312"/>
          <w:sz w:val="32"/>
          <w:szCs w:val="32"/>
        </w:rPr>
        <w:t>9</w:t>
      </w:r>
      <w:r>
        <w:rPr>
          <w:rFonts w:eastAsia="仿宋_GB2312" w:cs="仿宋_GB2312" w:hint="eastAsia"/>
          <w:kern w:val="0"/>
          <w:sz w:val="32"/>
          <w:szCs w:val="32"/>
        </w:rPr>
        <w:t>．</w:t>
      </w:r>
      <w:r>
        <w:rPr>
          <w:rFonts w:eastAsia="仿宋_GB2312" w:cs="仿宋_GB2312" w:hint="eastAsia"/>
          <w:sz w:val="32"/>
          <w:szCs w:val="32"/>
        </w:rPr>
        <w:t>使用或者唆使协助他人使用伪造、变造的虚假证明、材料办理产权登记及交易备案，以规避限购政策、规避房屋交易税费或骗取贷款的；</w:t>
      </w:r>
    </w:p>
    <w:p w:rsidR="0058384D" w:rsidRDefault="0058384D" w:rsidP="0004715A">
      <w:pPr>
        <w:spacing w:line="580" w:lineRule="exact"/>
        <w:ind w:firstLineChars="200" w:firstLine="31680"/>
        <w:rPr>
          <w:rFonts w:eastAsia="仿宋_GB2312"/>
          <w:sz w:val="32"/>
          <w:szCs w:val="32"/>
        </w:rPr>
      </w:pPr>
      <w:r>
        <w:rPr>
          <w:rFonts w:eastAsia="仿宋_GB2312"/>
          <w:sz w:val="32"/>
          <w:szCs w:val="32"/>
        </w:rPr>
        <w:t>10</w:t>
      </w:r>
      <w:r>
        <w:rPr>
          <w:rFonts w:eastAsia="仿宋_GB2312" w:cs="仿宋_GB2312" w:hint="eastAsia"/>
          <w:kern w:val="0"/>
          <w:sz w:val="32"/>
          <w:szCs w:val="32"/>
        </w:rPr>
        <w:t>．</w:t>
      </w:r>
      <w:r>
        <w:rPr>
          <w:rFonts w:eastAsia="仿宋_GB2312" w:cs="仿宋_GB2312" w:hint="eastAsia"/>
          <w:sz w:val="32"/>
          <w:szCs w:val="32"/>
        </w:rPr>
        <w:t>泄露或者不当使用客户信息，谋取不正当利益的；</w:t>
      </w:r>
    </w:p>
    <w:p w:rsidR="0058384D" w:rsidRDefault="0058384D" w:rsidP="0004715A">
      <w:pPr>
        <w:spacing w:line="580" w:lineRule="exact"/>
        <w:ind w:firstLineChars="200" w:firstLine="31680"/>
        <w:rPr>
          <w:rFonts w:eastAsia="仿宋_GB2312"/>
          <w:sz w:val="32"/>
          <w:szCs w:val="32"/>
        </w:rPr>
      </w:pPr>
      <w:r>
        <w:rPr>
          <w:rFonts w:eastAsia="仿宋_GB2312"/>
          <w:sz w:val="32"/>
          <w:szCs w:val="32"/>
        </w:rPr>
        <w:t>11</w:t>
      </w:r>
      <w:r>
        <w:rPr>
          <w:rFonts w:eastAsia="仿宋_GB2312" w:cs="仿宋_GB2312" w:hint="eastAsia"/>
          <w:kern w:val="0"/>
          <w:sz w:val="32"/>
          <w:szCs w:val="32"/>
        </w:rPr>
        <w:t>．</w:t>
      </w:r>
      <w:r>
        <w:rPr>
          <w:rFonts w:eastAsia="仿宋_GB2312" w:cs="仿宋_GB2312" w:hint="eastAsia"/>
          <w:sz w:val="32"/>
          <w:szCs w:val="32"/>
        </w:rPr>
        <w:t>存在非法集资行为的；</w:t>
      </w:r>
    </w:p>
    <w:p w:rsidR="0058384D" w:rsidRDefault="0058384D" w:rsidP="0004715A">
      <w:pPr>
        <w:spacing w:line="580" w:lineRule="exact"/>
        <w:ind w:firstLineChars="200" w:firstLine="31680"/>
        <w:rPr>
          <w:rFonts w:eastAsia="仿宋_GB2312"/>
          <w:sz w:val="32"/>
          <w:szCs w:val="32"/>
        </w:rPr>
      </w:pPr>
      <w:r>
        <w:rPr>
          <w:rFonts w:eastAsia="仿宋_GB2312"/>
          <w:sz w:val="32"/>
          <w:szCs w:val="32"/>
        </w:rPr>
        <w:t>12</w:t>
      </w:r>
      <w:r>
        <w:rPr>
          <w:rFonts w:eastAsia="仿宋_GB2312" w:cs="仿宋_GB2312" w:hint="eastAsia"/>
          <w:kern w:val="0"/>
          <w:sz w:val="32"/>
          <w:szCs w:val="32"/>
        </w:rPr>
        <w:t>．</w:t>
      </w:r>
      <w:r>
        <w:rPr>
          <w:rFonts w:eastAsia="仿宋_GB2312" w:cs="仿宋_GB2312" w:hint="eastAsia"/>
          <w:sz w:val="32"/>
          <w:szCs w:val="32"/>
        </w:rPr>
        <w:t>项目工程因故拖欠农民工工资和工程款被相关部门通报的；</w:t>
      </w:r>
    </w:p>
    <w:p w:rsidR="0058384D" w:rsidRDefault="0058384D" w:rsidP="0004715A">
      <w:pPr>
        <w:spacing w:line="580" w:lineRule="exact"/>
        <w:ind w:firstLineChars="200" w:firstLine="31680"/>
        <w:rPr>
          <w:rFonts w:eastAsia="仿宋_GB2312"/>
          <w:sz w:val="32"/>
          <w:szCs w:val="32"/>
        </w:rPr>
      </w:pPr>
      <w:r>
        <w:rPr>
          <w:rFonts w:eastAsia="仿宋_GB2312" w:cs="仿宋_GB2312" w:hint="eastAsia"/>
          <w:sz w:val="32"/>
          <w:szCs w:val="32"/>
        </w:rPr>
        <w:t>（三）国家、福建省规定的其他应纳入</w:t>
      </w:r>
      <w:r>
        <w:rPr>
          <w:rFonts w:eastAsia="仿宋_GB2312"/>
          <w:sz w:val="32"/>
          <w:szCs w:val="32"/>
        </w:rPr>
        <w:t>“</w:t>
      </w:r>
      <w:r>
        <w:rPr>
          <w:rFonts w:eastAsia="仿宋_GB2312" w:cs="仿宋_GB2312" w:hint="eastAsia"/>
          <w:sz w:val="32"/>
          <w:szCs w:val="32"/>
        </w:rPr>
        <w:t>黑名单</w:t>
      </w:r>
      <w:r>
        <w:rPr>
          <w:rFonts w:eastAsia="仿宋_GB2312"/>
          <w:sz w:val="32"/>
          <w:szCs w:val="32"/>
        </w:rPr>
        <w:t>”</w:t>
      </w:r>
      <w:r>
        <w:rPr>
          <w:rFonts w:eastAsia="仿宋_GB2312" w:cs="仿宋_GB2312" w:hint="eastAsia"/>
          <w:sz w:val="32"/>
          <w:szCs w:val="32"/>
        </w:rPr>
        <w:t>的行为。</w:t>
      </w:r>
    </w:p>
    <w:p w:rsidR="0058384D" w:rsidRDefault="0058384D" w:rsidP="0004715A">
      <w:pPr>
        <w:spacing w:line="580" w:lineRule="exact"/>
        <w:ind w:firstLineChars="200" w:firstLine="31680"/>
        <w:rPr>
          <w:rFonts w:eastAsia="仿宋_GB2312"/>
          <w:kern w:val="0"/>
          <w:sz w:val="32"/>
          <w:szCs w:val="32"/>
        </w:rPr>
      </w:pPr>
      <w:r>
        <w:rPr>
          <w:rFonts w:eastAsia="仿宋_GB2312" w:cs="仿宋_GB2312" w:hint="eastAsia"/>
          <w:b/>
          <w:bCs/>
          <w:kern w:val="0"/>
          <w:sz w:val="32"/>
          <w:szCs w:val="32"/>
        </w:rPr>
        <w:t>第五条</w:t>
      </w:r>
      <w:r>
        <w:rPr>
          <w:rFonts w:eastAsia="仿宋_GB2312"/>
          <w:kern w:val="0"/>
          <w:sz w:val="32"/>
          <w:szCs w:val="32"/>
        </w:rPr>
        <w:t xml:space="preserve">  “</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信息可以通过企业信用评价、法院判决、行政确认、行政处罚、动态监管、执法检查、举报投诉、媒体曝光等途径获取。</w:t>
      </w:r>
      <w:r>
        <w:rPr>
          <w:rFonts w:eastAsia="仿宋_GB2312" w:cs="仿宋_GB2312" w:hint="eastAsia"/>
          <w:sz w:val="32"/>
          <w:szCs w:val="32"/>
        </w:rPr>
        <w:t>认定</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sz w:val="32"/>
          <w:szCs w:val="32"/>
        </w:rPr>
        <w:t>主要以最终发生法律效力的文书为依据。</w:t>
      </w:r>
    </w:p>
    <w:p w:rsidR="0058384D" w:rsidRDefault="0058384D" w:rsidP="0004715A">
      <w:pPr>
        <w:spacing w:line="580" w:lineRule="exact"/>
        <w:ind w:firstLineChars="200" w:firstLine="31680"/>
        <w:rPr>
          <w:rFonts w:eastAsia="仿宋_GB2312"/>
          <w:kern w:val="0"/>
          <w:sz w:val="32"/>
          <w:szCs w:val="32"/>
        </w:rPr>
      </w:pPr>
      <w:r>
        <w:rPr>
          <w:rFonts w:eastAsia="仿宋_GB2312" w:cs="仿宋_GB2312" w:hint="eastAsia"/>
          <w:sz w:val="32"/>
          <w:szCs w:val="32"/>
        </w:rPr>
        <w:t>属地房地产主管部门应</w:t>
      </w:r>
      <w:r>
        <w:rPr>
          <w:rFonts w:eastAsia="仿宋_GB2312" w:cs="仿宋_GB2312" w:hint="eastAsia"/>
          <w:kern w:val="0"/>
          <w:sz w:val="32"/>
          <w:szCs w:val="32"/>
        </w:rPr>
        <w:t>对符合纳入情形的惩戒对象信息和相关事实进行调查、核实，确保采集的信息全面、准确、真实。采集的信息应包括失信房地产企业的名称、统一社会信用代码，失信人员的姓名、身份证号码；失信行为的事实、认定单位、认定依据、认定日期、相关执法文书或执法记录；纳入和移出</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日期等要素。发现信息有错误或者发生变更时，应当在</w:t>
      </w:r>
      <w:r>
        <w:rPr>
          <w:rFonts w:eastAsia="仿宋_GB2312"/>
          <w:kern w:val="0"/>
          <w:sz w:val="32"/>
          <w:szCs w:val="32"/>
        </w:rPr>
        <w:t>5</w:t>
      </w:r>
      <w:r>
        <w:rPr>
          <w:rFonts w:eastAsia="仿宋_GB2312" w:cs="仿宋_GB2312" w:hint="eastAsia"/>
          <w:kern w:val="0"/>
          <w:sz w:val="32"/>
          <w:szCs w:val="32"/>
        </w:rPr>
        <w:t>个工作日予以更正或者变更。记载</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管理的相关纸质、影像、电子数据等资料保存期限不少于十年。</w:t>
      </w:r>
    </w:p>
    <w:p w:rsidR="0058384D" w:rsidRDefault="0058384D" w:rsidP="0004715A">
      <w:pPr>
        <w:spacing w:line="580" w:lineRule="exact"/>
        <w:ind w:firstLineChars="200" w:firstLine="31680"/>
        <w:rPr>
          <w:rFonts w:eastAsia="仿宋_GB2312"/>
          <w:kern w:val="0"/>
          <w:sz w:val="32"/>
          <w:szCs w:val="32"/>
        </w:rPr>
      </w:pPr>
      <w:r>
        <w:rPr>
          <w:rFonts w:eastAsia="仿宋_GB2312" w:cs="仿宋_GB2312" w:hint="eastAsia"/>
          <w:b/>
          <w:bCs/>
          <w:sz w:val="32"/>
          <w:szCs w:val="32"/>
        </w:rPr>
        <w:t>第六条</w:t>
      </w:r>
      <w:r>
        <w:rPr>
          <w:rFonts w:eastAsia="仿宋_GB2312"/>
          <w:sz w:val="32"/>
          <w:szCs w:val="32"/>
        </w:rPr>
        <w:t xml:space="preserve">  “</w:t>
      </w:r>
      <w:r>
        <w:rPr>
          <w:rFonts w:eastAsia="仿宋_GB2312" w:cs="仿宋_GB2312" w:hint="eastAsia"/>
          <w:sz w:val="32"/>
          <w:szCs w:val="32"/>
        </w:rPr>
        <w:t>黑名单</w:t>
      </w:r>
      <w:r>
        <w:rPr>
          <w:rFonts w:eastAsia="仿宋_GB2312"/>
          <w:sz w:val="32"/>
          <w:szCs w:val="32"/>
        </w:rPr>
        <w:t>”</w:t>
      </w:r>
      <w:r>
        <w:rPr>
          <w:rFonts w:eastAsia="仿宋_GB2312" w:cs="仿宋_GB2312" w:hint="eastAsia"/>
          <w:sz w:val="32"/>
          <w:szCs w:val="32"/>
        </w:rPr>
        <w:t>由省住建厅统一管理并发布，属地房地产主管部门应及时上报拟纳入</w:t>
      </w:r>
      <w:r>
        <w:rPr>
          <w:rFonts w:eastAsia="仿宋_GB2312"/>
          <w:sz w:val="32"/>
          <w:szCs w:val="32"/>
        </w:rPr>
        <w:t>“</w:t>
      </w:r>
      <w:r>
        <w:rPr>
          <w:rFonts w:eastAsia="仿宋_GB2312" w:cs="仿宋_GB2312" w:hint="eastAsia"/>
          <w:sz w:val="32"/>
          <w:szCs w:val="32"/>
        </w:rPr>
        <w:t>黑名单</w:t>
      </w:r>
      <w:r>
        <w:rPr>
          <w:rFonts w:eastAsia="仿宋_GB2312"/>
          <w:sz w:val="32"/>
          <w:szCs w:val="32"/>
        </w:rPr>
        <w:t>”</w:t>
      </w:r>
      <w:r>
        <w:rPr>
          <w:rFonts w:eastAsia="仿宋_GB2312" w:cs="仿宋_GB2312" w:hint="eastAsia"/>
          <w:sz w:val="32"/>
          <w:szCs w:val="32"/>
        </w:rPr>
        <w:t>惩戒对象及其失信行为。</w:t>
      </w:r>
      <w:r>
        <w:rPr>
          <w:rFonts w:eastAsia="仿宋_GB2312" w:cs="仿宋_GB2312" w:hint="eastAsia"/>
          <w:kern w:val="0"/>
          <w:sz w:val="32"/>
          <w:szCs w:val="32"/>
        </w:rPr>
        <w:t>在上报拟纳入</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惩戒对象之前，</w:t>
      </w:r>
      <w:r>
        <w:rPr>
          <w:rFonts w:eastAsia="仿宋_GB2312" w:cs="仿宋_GB2312" w:hint="eastAsia"/>
          <w:sz w:val="32"/>
          <w:szCs w:val="32"/>
        </w:rPr>
        <w:t>属地房地产主管部门</w:t>
      </w:r>
      <w:r>
        <w:rPr>
          <w:rFonts w:eastAsia="仿宋_GB2312" w:cs="仿宋_GB2312" w:hint="eastAsia"/>
          <w:kern w:val="0"/>
          <w:sz w:val="32"/>
          <w:szCs w:val="32"/>
        </w:rPr>
        <w:t>应当提前书面告知拟惩戒对象纳入</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的事实、理由及依据、期限、异议受理时限、受理部门和联系方式，并告知拟惩戒对象依法享有的陈述和申辩的权利。</w:t>
      </w:r>
    </w:p>
    <w:p w:rsidR="0058384D" w:rsidRDefault="0058384D" w:rsidP="0004715A">
      <w:pPr>
        <w:spacing w:line="580" w:lineRule="exact"/>
        <w:ind w:firstLineChars="200" w:firstLine="31680"/>
        <w:rPr>
          <w:rFonts w:eastAsia="仿宋_GB2312"/>
          <w:sz w:val="32"/>
          <w:szCs w:val="32"/>
        </w:rPr>
      </w:pPr>
      <w:r>
        <w:rPr>
          <w:rFonts w:eastAsia="仿宋_GB2312" w:cs="仿宋_GB2312" w:hint="eastAsia"/>
          <w:kern w:val="0"/>
          <w:sz w:val="32"/>
          <w:szCs w:val="32"/>
        </w:rPr>
        <w:t>拟惩戒对象对认定结果存有异议的，应当在接到告知书之日起</w:t>
      </w:r>
      <w:r>
        <w:rPr>
          <w:rFonts w:eastAsia="仿宋_GB2312"/>
          <w:kern w:val="0"/>
          <w:sz w:val="32"/>
          <w:szCs w:val="32"/>
        </w:rPr>
        <w:t>5</w:t>
      </w:r>
      <w:r>
        <w:rPr>
          <w:rFonts w:eastAsia="仿宋_GB2312" w:cs="仿宋_GB2312" w:hint="eastAsia"/>
          <w:kern w:val="0"/>
          <w:sz w:val="32"/>
          <w:szCs w:val="32"/>
        </w:rPr>
        <w:t>个工作日内提出书面陈述和申辩，并提交相关证据；逾期未提出的，视为放弃权利。异议受理部门收到申辩材料决定予以受理的，应当进行认真核查，并将核查结果在</w:t>
      </w:r>
      <w:r>
        <w:rPr>
          <w:rFonts w:eastAsia="仿宋_GB2312"/>
          <w:kern w:val="0"/>
          <w:sz w:val="32"/>
          <w:szCs w:val="32"/>
        </w:rPr>
        <w:t>5</w:t>
      </w:r>
      <w:r>
        <w:rPr>
          <w:rFonts w:eastAsia="仿宋_GB2312" w:cs="仿宋_GB2312" w:hint="eastAsia"/>
          <w:kern w:val="0"/>
          <w:sz w:val="32"/>
          <w:szCs w:val="32"/>
        </w:rPr>
        <w:t>个工作日内告知拟惩戒对象。异议期间暂停执行联合惩戒措施。</w:t>
      </w:r>
    </w:p>
    <w:p w:rsidR="0058384D" w:rsidRDefault="0058384D" w:rsidP="0004715A">
      <w:pPr>
        <w:spacing w:line="580" w:lineRule="exact"/>
        <w:ind w:firstLineChars="200" w:firstLine="31680"/>
        <w:rPr>
          <w:rFonts w:eastAsia="仿宋_GB2312"/>
          <w:kern w:val="0"/>
          <w:sz w:val="32"/>
          <w:szCs w:val="32"/>
        </w:rPr>
      </w:pPr>
      <w:r>
        <w:rPr>
          <w:rFonts w:eastAsia="仿宋_GB2312" w:cs="仿宋_GB2312" w:hint="eastAsia"/>
          <w:b/>
          <w:bCs/>
          <w:sz w:val="32"/>
          <w:szCs w:val="32"/>
        </w:rPr>
        <w:t>第七条</w:t>
      </w:r>
      <w:r>
        <w:rPr>
          <w:rFonts w:eastAsia="仿宋_GB2312"/>
          <w:b/>
          <w:bCs/>
          <w:sz w:val="32"/>
          <w:szCs w:val="32"/>
        </w:rPr>
        <w:t xml:space="preserve"> </w:t>
      </w:r>
      <w:r>
        <w:rPr>
          <w:rFonts w:eastAsia="仿宋_GB2312" w:cs="仿宋_GB2312" w:hint="eastAsia"/>
          <w:kern w:val="0"/>
          <w:sz w:val="32"/>
          <w:szCs w:val="32"/>
        </w:rPr>
        <w:t>拟</w:t>
      </w:r>
      <w:r>
        <w:rPr>
          <w:rFonts w:eastAsia="仿宋_GB2312" w:cs="仿宋_GB2312" w:hint="eastAsia"/>
          <w:sz w:val="32"/>
          <w:szCs w:val="32"/>
        </w:rPr>
        <w:t>惩戒对象对纳入</w:t>
      </w:r>
      <w:r>
        <w:rPr>
          <w:rFonts w:eastAsia="仿宋_GB2312"/>
          <w:sz w:val="32"/>
          <w:szCs w:val="32"/>
        </w:rPr>
        <w:t>“</w:t>
      </w:r>
      <w:r>
        <w:rPr>
          <w:rFonts w:eastAsia="仿宋_GB2312" w:cs="仿宋_GB2312" w:hint="eastAsia"/>
          <w:sz w:val="32"/>
          <w:szCs w:val="32"/>
        </w:rPr>
        <w:t>黑名单</w:t>
      </w:r>
      <w:r>
        <w:rPr>
          <w:rFonts w:eastAsia="仿宋_GB2312"/>
          <w:sz w:val="32"/>
          <w:szCs w:val="32"/>
        </w:rPr>
        <w:t>”</w:t>
      </w:r>
      <w:r>
        <w:rPr>
          <w:rFonts w:eastAsia="仿宋_GB2312" w:cs="仿宋_GB2312" w:hint="eastAsia"/>
          <w:sz w:val="32"/>
          <w:szCs w:val="32"/>
        </w:rPr>
        <w:t>无异议的，属地房地产主管部门应自异议受理时限结束后</w:t>
      </w:r>
      <w:r>
        <w:rPr>
          <w:rFonts w:eastAsia="仿宋_GB2312"/>
          <w:sz w:val="32"/>
          <w:szCs w:val="32"/>
        </w:rPr>
        <w:t>5</w:t>
      </w:r>
      <w:r>
        <w:rPr>
          <w:rFonts w:eastAsia="仿宋_GB2312" w:cs="仿宋_GB2312" w:hint="eastAsia"/>
          <w:sz w:val="32"/>
          <w:szCs w:val="32"/>
        </w:rPr>
        <w:t>个工作日内</w:t>
      </w:r>
      <w:r>
        <w:rPr>
          <w:rFonts w:eastAsia="仿宋_GB2312" w:cs="仿宋_GB2312" w:hint="eastAsia"/>
          <w:kern w:val="0"/>
          <w:sz w:val="32"/>
          <w:szCs w:val="32"/>
        </w:rPr>
        <w:t>上报省住建厅；有异议的，自受理办结</w:t>
      </w:r>
      <w:r>
        <w:rPr>
          <w:rFonts w:eastAsia="仿宋_GB2312" w:cs="仿宋_GB2312" w:hint="eastAsia"/>
          <w:sz w:val="32"/>
          <w:szCs w:val="32"/>
        </w:rPr>
        <w:t>后</w:t>
      </w:r>
      <w:r>
        <w:rPr>
          <w:rFonts w:eastAsia="仿宋_GB2312"/>
          <w:sz w:val="32"/>
          <w:szCs w:val="32"/>
        </w:rPr>
        <w:t>5</w:t>
      </w:r>
      <w:r>
        <w:rPr>
          <w:rFonts w:eastAsia="仿宋_GB2312" w:cs="仿宋_GB2312" w:hint="eastAsia"/>
          <w:sz w:val="32"/>
          <w:szCs w:val="32"/>
        </w:rPr>
        <w:t>个工作日内上报</w:t>
      </w:r>
      <w:r>
        <w:rPr>
          <w:rFonts w:eastAsia="仿宋_GB2312" w:cs="仿宋_GB2312" w:hint="eastAsia"/>
          <w:kern w:val="0"/>
          <w:sz w:val="32"/>
          <w:szCs w:val="32"/>
        </w:rPr>
        <w:t>省住建厅</w:t>
      </w:r>
      <w:r>
        <w:rPr>
          <w:rFonts w:eastAsia="仿宋_GB2312" w:cs="仿宋_GB2312" w:hint="eastAsia"/>
          <w:sz w:val="32"/>
          <w:szCs w:val="32"/>
        </w:rPr>
        <w:t>。房地产市场失信记录及联合惩戒对象</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信息自公布之日起生效或备注生效日期。惩戒对象失信信息应通过</w:t>
      </w:r>
      <w:r>
        <w:rPr>
          <w:rFonts w:eastAsia="仿宋_GB2312"/>
          <w:kern w:val="0"/>
          <w:sz w:val="32"/>
          <w:szCs w:val="32"/>
        </w:rPr>
        <w:t>“</w:t>
      </w:r>
      <w:r>
        <w:rPr>
          <w:rFonts w:eastAsia="仿宋_GB2312" w:cs="仿宋_GB2312" w:hint="eastAsia"/>
          <w:kern w:val="0"/>
          <w:sz w:val="32"/>
          <w:szCs w:val="32"/>
        </w:rPr>
        <w:t>福建省住房和城乡建设网</w:t>
      </w:r>
      <w:r>
        <w:rPr>
          <w:rFonts w:eastAsia="仿宋_GB2312"/>
          <w:kern w:val="0"/>
          <w:sz w:val="32"/>
          <w:szCs w:val="32"/>
        </w:rPr>
        <w:t>”</w:t>
      </w:r>
      <w:r>
        <w:rPr>
          <w:rFonts w:eastAsia="仿宋_GB2312" w:cs="仿宋_GB2312" w:hint="eastAsia"/>
          <w:kern w:val="0"/>
          <w:sz w:val="32"/>
          <w:szCs w:val="32"/>
        </w:rPr>
        <w:t>向社会公布，同时动态推送至省公共信用信息平台并共享至</w:t>
      </w:r>
      <w:r>
        <w:rPr>
          <w:rFonts w:eastAsia="仿宋_GB2312"/>
          <w:kern w:val="0"/>
          <w:sz w:val="32"/>
          <w:szCs w:val="32"/>
        </w:rPr>
        <w:t>“</w:t>
      </w:r>
      <w:r>
        <w:rPr>
          <w:rFonts w:eastAsia="仿宋_GB2312" w:cs="仿宋_GB2312" w:hint="eastAsia"/>
          <w:kern w:val="0"/>
          <w:sz w:val="32"/>
          <w:szCs w:val="32"/>
        </w:rPr>
        <w:t>信用中国（福建）</w:t>
      </w:r>
      <w:r>
        <w:rPr>
          <w:rFonts w:eastAsia="仿宋_GB2312"/>
          <w:kern w:val="0"/>
          <w:sz w:val="32"/>
          <w:szCs w:val="32"/>
        </w:rPr>
        <w:t>”</w:t>
      </w:r>
      <w:r>
        <w:rPr>
          <w:rFonts w:eastAsia="仿宋_GB2312" w:cs="仿宋_GB2312" w:hint="eastAsia"/>
          <w:kern w:val="0"/>
          <w:sz w:val="32"/>
          <w:szCs w:val="32"/>
        </w:rPr>
        <w:t>网站，方便社会公众查询使用。</w:t>
      </w:r>
    </w:p>
    <w:p w:rsidR="0058384D" w:rsidRDefault="0058384D" w:rsidP="0004715A">
      <w:pPr>
        <w:spacing w:line="580" w:lineRule="exact"/>
        <w:ind w:firstLineChars="200" w:firstLine="31680"/>
        <w:rPr>
          <w:rFonts w:eastAsia="仿宋_GB2312"/>
          <w:kern w:val="0"/>
          <w:sz w:val="32"/>
          <w:szCs w:val="32"/>
        </w:rPr>
      </w:pPr>
      <w:r>
        <w:rPr>
          <w:rFonts w:eastAsia="仿宋_GB2312" w:cs="仿宋_GB2312" w:hint="eastAsia"/>
          <w:b/>
          <w:bCs/>
          <w:sz w:val="32"/>
          <w:szCs w:val="32"/>
        </w:rPr>
        <w:t>第八条</w:t>
      </w:r>
      <w:r>
        <w:rPr>
          <w:rFonts w:eastAsia="仿宋_GB2312"/>
          <w:b/>
          <w:bCs/>
          <w:sz w:val="32"/>
          <w:szCs w:val="32"/>
        </w:rPr>
        <w:t xml:space="preserve"> </w:t>
      </w:r>
      <w:r>
        <w:rPr>
          <w:rFonts w:eastAsia="仿宋_GB2312" w:cs="仿宋_GB2312" w:hint="eastAsia"/>
          <w:kern w:val="0"/>
          <w:sz w:val="32"/>
          <w:szCs w:val="32"/>
        </w:rPr>
        <w:t>惩戒对象纳入</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的，管理期限自公布之日起</w:t>
      </w:r>
      <w:r>
        <w:rPr>
          <w:rFonts w:eastAsia="仿宋_GB2312"/>
          <w:kern w:val="0"/>
          <w:sz w:val="32"/>
          <w:szCs w:val="32"/>
        </w:rPr>
        <w:t>1</w:t>
      </w:r>
      <w:r>
        <w:rPr>
          <w:rFonts w:eastAsia="仿宋_GB2312" w:cs="仿宋_GB2312" w:hint="eastAsia"/>
          <w:kern w:val="0"/>
          <w:sz w:val="32"/>
          <w:szCs w:val="32"/>
        </w:rPr>
        <w:t>年。至</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解除日，相关失信行为未整改到位的，管理期限延长</w:t>
      </w:r>
      <w:r>
        <w:rPr>
          <w:rFonts w:eastAsia="仿宋_GB2312"/>
          <w:kern w:val="0"/>
          <w:sz w:val="32"/>
          <w:szCs w:val="32"/>
        </w:rPr>
        <w:t>2</w:t>
      </w:r>
      <w:r>
        <w:rPr>
          <w:rFonts w:eastAsia="仿宋_GB2312" w:cs="仿宋_GB2312" w:hint="eastAsia"/>
          <w:kern w:val="0"/>
          <w:sz w:val="32"/>
          <w:szCs w:val="32"/>
        </w:rPr>
        <w:t>年。连续被列入</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的惩戒对象，从第</w:t>
      </w:r>
      <w:r>
        <w:rPr>
          <w:rFonts w:eastAsia="仿宋_GB2312"/>
          <w:kern w:val="0"/>
          <w:sz w:val="32"/>
          <w:szCs w:val="32"/>
        </w:rPr>
        <w:t>2</w:t>
      </w:r>
      <w:r>
        <w:rPr>
          <w:rFonts w:eastAsia="仿宋_GB2312" w:cs="仿宋_GB2312" w:hint="eastAsia"/>
          <w:kern w:val="0"/>
          <w:sz w:val="32"/>
          <w:szCs w:val="32"/>
        </w:rPr>
        <w:t>次纳入</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起，管理期限为</w:t>
      </w:r>
      <w:r>
        <w:rPr>
          <w:rFonts w:eastAsia="仿宋_GB2312"/>
          <w:kern w:val="0"/>
          <w:sz w:val="32"/>
          <w:szCs w:val="32"/>
        </w:rPr>
        <w:t>3</w:t>
      </w:r>
      <w:r>
        <w:rPr>
          <w:rFonts w:eastAsia="仿宋_GB2312" w:cs="仿宋_GB2312" w:hint="eastAsia"/>
          <w:kern w:val="0"/>
          <w:sz w:val="32"/>
          <w:szCs w:val="32"/>
        </w:rPr>
        <w:t>年（若两次</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的管理期限存在交叉重叠，从其上次</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解除之日起计算其新一次</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的管理期限，以此类推）。</w:t>
      </w:r>
    </w:p>
    <w:p w:rsidR="0058384D" w:rsidRDefault="0058384D" w:rsidP="0004715A">
      <w:pPr>
        <w:spacing w:line="580" w:lineRule="exact"/>
        <w:ind w:firstLineChars="200" w:firstLine="31680"/>
        <w:rPr>
          <w:rFonts w:eastAsia="仿宋_GB2312"/>
          <w:kern w:val="0"/>
          <w:sz w:val="32"/>
          <w:szCs w:val="32"/>
        </w:rPr>
      </w:pPr>
      <w:r>
        <w:rPr>
          <w:rFonts w:eastAsia="仿宋_GB2312" w:cs="仿宋_GB2312" w:hint="eastAsia"/>
          <w:sz w:val="32"/>
          <w:szCs w:val="32"/>
        </w:rPr>
        <w:t>认定</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sz w:val="32"/>
          <w:szCs w:val="32"/>
        </w:rPr>
        <w:t>主要以最终发生法律效力的文书为依据。</w:t>
      </w:r>
      <w:r>
        <w:rPr>
          <w:rFonts w:eastAsia="仿宋_GB2312" w:cs="仿宋_GB2312" w:hint="eastAsia"/>
          <w:kern w:val="0"/>
          <w:sz w:val="32"/>
          <w:szCs w:val="32"/>
        </w:rPr>
        <w:t>惩戒对象纳入</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所依据的法院判决、行政处罚、行政确认等被撤销或变更后不符合使用情形的，属地</w:t>
      </w:r>
      <w:r>
        <w:rPr>
          <w:rFonts w:eastAsia="仿宋_GB2312" w:cs="仿宋_GB2312" w:hint="eastAsia"/>
          <w:sz w:val="32"/>
          <w:szCs w:val="32"/>
        </w:rPr>
        <w:t>房地产主管部门应该在收到相关文件后</w:t>
      </w:r>
      <w:r>
        <w:rPr>
          <w:rFonts w:eastAsia="仿宋_GB2312"/>
          <w:sz w:val="32"/>
          <w:szCs w:val="32"/>
        </w:rPr>
        <w:t>5</w:t>
      </w:r>
      <w:r>
        <w:rPr>
          <w:rFonts w:eastAsia="仿宋_GB2312" w:cs="仿宋_GB2312" w:hint="eastAsia"/>
          <w:sz w:val="32"/>
          <w:szCs w:val="32"/>
        </w:rPr>
        <w:t>个工作日内</w:t>
      </w:r>
      <w:r>
        <w:rPr>
          <w:rFonts w:eastAsia="仿宋_GB2312" w:cs="仿宋_GB2312" w:hint="eastAsia"/>
          <w:kern w:val="0"/>
          <w:sz w:val="32"/>
          <w:szCs w:val="32"/>
        </w:rPr>
        <w:t>，上报省住建厅将其移出</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w:t>
      </w:r>
    </w:p>
    <w:p w:rsidR="0058384D" w:rsidRDefault="0058384D" w:rsidP="0004715A">
      <w:pPr>
        <w:spacing w:line="580" w:lineRule="exact"/>
        <w:ind w:firstLineChars="200" w:firstLine="31680"/>
        <w:rPr>
          <w:rFonts w:eastAsia="仿宋_GB2312"/>
          <w:kern w:val="0"/>
          <w:sz w:val="32"/>
          <w:szCs w:val="32"/>
        </w:rPr>
      </w:pPr>
      <w:r>
        <w:rPr>
          <w:rFonts w:eastAsia="仿宋_GB2312" w:cs="仿宋_GB2312" w:hint="eastAsia"/>
          <w:b/>
          <w:bCs/>
          <w:sz w:val="32"/>
          <w:szCs w:val="32"/>
        </w:rPr>
        <w:t>第九条</w:t>
      </w:r>
      <w:r>
        <w:rPr>
          <w:rFonts w:eastAsia="仿宋_GB2312"/>
          <w:b/>
          <w:bCs/>
          <w:sz w:val="32"/>
          <w:szCs w:val="32"/>
        </w:rPr>
        <w:t xml:space="preserve"> </w:t>
      </w:r>
      <w:r>
        <w:rPr>
          <w:rFonts w:eastAsia="仿宋_GB2312" w:cs="仿宋_GB2312" w:hint="eastAsia"/>
          <w:kern w:val="0"/>
          <w:sz w:val="32"/>
          <w:szCs w:val="32"/>
        </w:rPr>
        <w:t>惩戒对象在</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管理期限内未发生新的符合纳入</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情形行为的，由该惩戒对象在</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管理期限届满前</w:t>
      </w:r>
      <w:r>
        <w:rPr>
          <w:rFonts w:eastAsia="仿宋_GB2312"/>
          <w:kern w:val="0"/>
          <w:sz w:val="32"/>
          <w:szCs w:val="32"/>
        </w:rPr>
        <w:t>30</w:t>
      </w:r>
      <w:r>
        <w:rPr>
          <w:rFonts w:eastAsia="仿宋_GB2312" w:cs="仿宋_GB2312" w:hint="eastAsia"/>
          <w:kern w:val="0"/>
          <w:sz w:val="32"/>
          <w:szCs w:val="32"/>
        </w:rPr>
        <w:t>个工作日向属地房地产主管部门提出移出申请，并提供整改材料。属地房地产主管部门在</w:t>
      </w:r>
      <w:r>
        <w:rPr>
          <w:rFonts w:eastAsia="仿宋_GB2312"/>
          <w:kern w:val="0"/>
          <w:sz w:val="32"/>
          <w:szCs w:val="32"/>
        </w:rPr>
        <w:t>15</w:t>
      </w:r>
      <w:r>
        <w:rPr>
          <w:rFonts w:eastAsia="仿宋_GB2312" w:cs="仿宋_GB2312" w:hint="eastAsia"/>
          <w:kern w:val="0"/>
          <w:sz w:val="32"/>
          <w:szCs w:val="32"/>
        </w:rPr>
        <w:t>个工作日内对该情况进行核实确认，对符合要求的，在</w:t>
      </w:r>
      <w:r>
        <w:rPr>
          <w:rFonts w:eastAsia="仿宋_GB2312"/>
          <w:kern w:val="0"/>
          <w:sz w:val="32"/>
          <w:szCs w:val="32"/>
        </w:rPr>
        <w:t>5</w:t>
      </w:r>
      <w:r>
        <w:rPr>
          <w:rFonts w:eastAsia="仿宋_GB2312" w:cs="仿宋_GB2312" w:hint="eastAsia"/>
          <w:kern w:val="0"/>
          <w:sz w:val="32"/>
          <w:szCs w:val="32"/>
        </w:rPr>
        <w:t>个工作日内上报省住建厅将其移出</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。省住建厅收到属地房地产主管部门确认材料、在惩戒对象管理期限届满后，将其移出</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，并通过</w:t>
      </w:r>
      <w:r>
        <w:rPr>
          <w:rFonts w:eastAsia="仿宋_GB2312"/>
          <w:kern w:val="0"/>
          <w:sz w:val="32"/>
          <w:szCs w:val="32"/>
        </w:rPr>
        <w:t>“</w:t>
      </w:r>
      <w:r>
        <w:rPr>
          <w:rFonts w:eastAsia="仿宋_GB2312" w:cs="仿宋_GB2312" w:hint="eastAsia"/>
          <w:kern w:val="0"/>
          <w:sz w:val="32"/>
          <w:szCs w:val="32"/>
        </w:rPr>
        <w:t>福建省住房和城乡建设网</w:t>
      </w:r>
      <w:r>
        <w:rPr>
          <w:rFonts w:eastAsia="仿宋_GB2312"/>
          <w:kern w:val="0"/>
          <w:sz w:val="32"/>
          <w:szCs w:val="32"/>
        </w:rPr>
        <w:t>”</w:t>
      </w:r>
      <w:r>
        <w:rPr>
          <w:rFonts w:eastAsia="仿宋_GB2312" w:cs="仿宋_GB2312" w:hint="eastAsia"/>
          <w:kern w:val="0"/>
          <w:sz w:val="32"/>
          <w:szCs w:val="32"/>
        </w:rPr>
        <w:t>向社会公布。</w:t>
      </w:r>
    </w:p>
    <w:p w:rsidR="0058384D" w:rsidRDefault="0058384D" w:rsidP="0004715A">
      <w:pPr>
        <w:spacing w:line="580" w:lineRule="exact"/>
        <w:ind w:firstLineChars="200" w:firstLine="31680"/>
        <w:rPr>
          <w:rFonts w:eastAsia="仿宋_GB2312"/>
          <w:b/>
          <w:bCs/>
          <w:sz w:val="32"/>
          <w:szCs w:val="32"/>
        </w:rPr>
      </w:pPr>
      <w:r>
        <w:rPr>
          <w:rFonts w:eastAsia="仿宋_GB2312" w:cs="仿宋_GB2312" w:hint="eastAsia"/>
          <w:b/>
          <w:bCs/>
          <w:sz w:val="32"/>
          <w:szCs w:val="32"/>
        </w:rPr>
        <w:t>第十条</w:t>
      </w:r>
      <w:r>
        <w:rPr>
          <w:rFonts w:eastAsia="仿宋_GB2312"/>
          <w:b/>
          <w:bCs/>
          <w:sz w:val="32"/>
          <w:szCs w:val="32"/>
        </w:rPr>
        <w:t xml:space="preserve"> </w:t>
      </w:r>
      <w:r>
        <w:rPr>
          <w:rFonts w:eastAsia="仿宋_GB2312" w:cs="仿宋_GB2312" w:hint="eastAsia"/>
          <w:sz w:val="32"/>
          <w:szCs w:val="32"/>
        </w:rPr>
        <w:t>实施</w:t>
      </w:r>
      <w:r>
        <w:rPr>
          <w:rFonts w:eastAsia="仿宋_GB2312" w:cs="仿宋_GB2312" w:hint="eastAsia"/>
          <w:kern w:val="0"/>
          <w:sz w:val="32"/>
          <w:szCs w:val="32"/>
        </w:rPr>
        <w:t>联合惩戒措施</w:t>
      </w:r>
    </w:p>
    <w:p w:rsidR="0058384D" w:rsidRDefault="0058384D" w:rsidP="0004715A">
      <w:pPr>
        <w:spacing w:line="580" w:lineRule="exact"/>
        <w:ind w:firstLineChars="200" w:firstLine="31680"/>
        <w:rPr>
          <w:rFonts w:eastAsia="仿宋_GB2312"/>
          <w:kern w:val="0"/>
          <w:sz w:val="32"/>
          <w:szCs w:val="32"/>
        </w:rPr>
      </w:pPr>
      <w:r>
        <w:rPr>
          <w:rFonts w:eastAsia="仿宋_GB2312" w:cs="仿宋_GB2312" w:hint="eastAsia"/>
          <w:kern w:val="0"/>
          <w:sz w:val="32"/>
          <w:szCs w:val="32"/>
        </w:rPr>
        <w:t>（一）依法限制或者禁止惩戒对象的市场准入、行政许可或者融资行为。</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1</w:t>
      </w:r>
      <w:r>
        <w:rPr>
          <w:rFonts w:eastAsia="仿宋_GB2312" w:cs="仿宋_GB2312" w:hint="eastAsia"/>
          <w:sz w:val="32"/>
          <w:szCs w:val="32"/>
        </w:rPr>
        <w:t>．</w:t>
      </w:r>
      <w:r>
        <w:rPr>
          <w:rFonts w:eastAsia="仿宋_GB2312" w:cs="仿宋_GB2312" w:hint="eastAsia"/>
          <w:kern w:val="0"/>
          <w:sz w:val="32"/>
          <w:szCs w:val="32"/>
        </w:rPr>
        <w:t>暂停受理惩戒对象升级房地产开发资质的申请，对已取得资质证书的，依法依规对其资质作撤销或降级处理，对该惩戒对象资质年检采取红色通道模式。</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2</w:t>
      </w:r>
      <w:r>
        <w:rPr>
          <w:rFonts w:eastAsia="仿宋_GB2312" w:cs="仿宋_GB2312" w:hint="eastAsia"/>
          <w:sz w:val="32"/>
          <w:szCs w:val="32"/>
        </w:rPr>
        <w:t>．限制</w:t>
      </w:r>
      <w:r>
        <w:rPr>
          <w:rFonts w:eastAsia="仿宋_GB2312" w:cs="仿宋_GB2312" w:hint="eastAsia"/>
          <w:kern w:val="0"/>
          <w:sz w:val="32"/>
          <w:szCs w:val="32"/>
        </w:rPr>
        <w:t>惩戒对象的商品房网签，取消惩戒对象网上签约中介资格。</w:t>
      </w:r>
    </w:p>
    <w:p w:rsidR="0058384D" w:rsidRDefault="0058384D" w:rsidP="0004715A">
      <w:pPr>
        <w:spacing w:line="580" w:lineRule="exact"/>
        <w:ind w:firstLineChars="200" w:firstLine="31680"/>
        <w:rPr>
          <w:rFonts w:eastAsia="仿宋_GB2312"/>
          <w:kern w:val="0"/>
          <w:sz w:val="32"/>
          <w:szCs w:val="32"/>
        </w:rPr>
      </w:pPr>
      <w:r>
        <w:rPr>
          <w:rFonts w:eastAsia="仿宋_GB2312"/>
          <w:sz w:val="32"/>
          <w:szCs w:val="32"/>
        </w:rPr>
        <w:t>3</w:t>
      </w:r>
      <w:r>
        <w:rPr>
          <w:rFonts w:eastAsia="仿宋_GB2312" w:cs="仿宋_GB2312" w:hint="eastAsia"/>
          <w:sz w:val="32"/>
          <w:szCs w:val="32"/>
        </w:rPr>
        <w:t>．</w:t>
      </w:r>
      <w:r>
        <w:rPr>
          <w:rFonts w:eastAsia="仿宋_GB2312" w:cs="仿宋_GB2312" w:hint="eastAsia"/>
          <w:kern w:val="0"/>
          <w:sz w:val="32"/>
          <w:szCs w:val="32"/>
        </w:rPr>
        <w:t>从严审查惩戒对象提交的房地产开发设计方案，从严办理竣工验收备案。</w:t>
      </w:r>
    </w:p>
    <w:p w:rsidR="0058384D" w:rsidRDefault="0058384D" w:rsidP="0004715A">
      <w:pPr>
        <w:spacing w:line="580" w:lineRule="exact"/>
        <w:ind w:firstLineChars="200" w:firstLine="31680"/>
        <w:rPr>
          <w:rFonts w:eastAsia="仿宋_GB2312"/>
          <w:kern w:val="0"/>
          <w:sz w:val="32"/>
          <w:szCs w:val="32"/>
        </w:rPr>
      </w:pPr>
      <w:r>
        <w:rPr>
          <w:rFonts w:eastAsia="仿宋_GB2312"/>
          <w:sz w:val="32"/>
          <w:szCs w:val="32"/>
        </w:rPr>
        <w:t>4</w:t>
      </w:r>
      <w:r>
        <w:rPr>
          <w:rFonts w:eastAsia="仿宋_GB2312" w:cs="仿宋_GB2312" w:hint="eastAsia"/>
          <w:sz w:val="32"/>
          <w:szCs w:val="32"/>
        </w:rPr>
        <w:t>．</w:t>
      </w:r>
      <w:r>
        <w:rPr>
          <w:rFonts w:eastAsia="仿宋_GB2312" w:cs="仿宋_GB2312" w:hint="eastAsia"/>
          <w:kern w:val="0"/>
          <w:sz w:val="32"/>
          <w:szCs w:val="32"/>
        </w:rPr>
        <w:t>限制惩戒对象办理商品房预售许可，直至要求其现房销售。</w:t>
      </w:r>
    </w:p>
    <w:p w:rsidR="0058384D" w:rsidRDefault="0058384D" w:rsidP="0004715A">
      <w:pPr>
        <w:spacing w:line="580" w:lineRule="exact"/>
        <w:ind w:firstLineChars="200" w:firstLine="31680"/>
        <w:rPr>
          <w:rFonts w:eastAsia="仿宋_GB2312"/>
          <w:kern w:val="0"/>
          <w:sz w:val="32"/>
          <w:szCs w:val="32"/>
        </w:rPr>
      </w:pPr>
      <w:r>
        <w:rPr>
          <w:rFonts w:eastAsia="仿宋_GB2312"/>
          <w:sz w:val="32"/>
          <w:szCs w:val="32"/>
        </w:rPr>
        <w:t>5</w:t>
      </w:r>
      <w:r>
        <w:rPr>
          <w:rFonts w:eastAsia="仿宋_GB2312" w:cs="仿宋_GB2312" w:hint="eastAsia"/>
          <w:sz w:val="32"/>
          <w:szCs w:val="32"/>
        </w:rPr>
        <w:t>．</w:t>
      </w:r>
      <w:r>
        <w:rPr>
          <w:rFonts w:eastAsia="仿宋_GB2312" w:cs="仿宋_GB2312" w:hint="eastAsia"/>
          <w:kern w:val="0"/>
          <w:sz w:val="32"/>
          <w:szCs w:val="32"/>
        </w:rPr>
        <w:t>限制惩戒对象取得政府供应的土地。</w:t>
      </w:r>
    </w:p>
    <w:p w:rsidR="0058384D" w:rsidRDefault="0058384D" w:rsidP="0004715A">
      <w:pPr>
        <w:spacing w:line="580" w:lineRule="exact"/>
        <w:ind w:firstLineChars="200" w:firstLine="31680"/>
        <w:rPr>
          <w:rFonts w:eastAsia="仿宋_GB2312"/>
          <w:kern w:val="0"/>
          <w:sz w:val="32"/>
          <w:szCs w:val="32"/>
        </w:rPr>
      </w:pPr>
      <w:r>
        <w:rPr>
          <w:rFonts w:eastAsia="仿宋_GB2312"/>
          <w:sz w:val="32"/>
          <w:szCs w:val="32"/>
        </w:rPr>
        <w:t>6</w:t>
      </w:r>
      <w:r>
        <w:rPr>
          <w:rFonts w:eastAsia="仿宋_GB2312" w:cs="仿宋_GB2312" w:hint="eastAsia"/>
          <w:sz w:val="32"/>
          <w:szCs w:val="32"/>
        </w:rPr>
        <w:t>．</w:t>
      </w:r>
      <w:r>
        <w:rPr>
          <w:rFonts w:eastAsia="仿宋_GB2312" w:cs="仿宋_GB2312" w:hint="eastAsia"/>
          <w:kern w:val="0"/>
          <w:sz w:val="32"/>
          <w:szCs w:val="32"/>
        </w:rPr>
        <w:t>限制参与公共资源交易活动。</w:t>
      </w:r>
    </w:p>
    <w:p w:rsidR="0058384D" w:rsidRDefault="0058384D" w:rsidP="0004715A">
      <w:pPr>
        <w:spacing w:line="580" w:lineRule="exact"/>
        <w:ind w:firstLineChars="200" w:firstLine="31680"/>
        <w:rPr>
          <w:rFonts w:eastAsia="仿宋_GB2312"/>
          <w:kern w:val="0"/>
          <w:sz w:val="32"/>
          <w:szCs w:val="32"/>
        </w:rPr>
      </w:pPr>
      <w:r>
        <w:rPr>
          <w:rFonts w:eastAsia="仿宋_GB2312"/>
          <w:sz w:val="32"/>
          <w:szCs w:val="32"/>
        </w:rPr>
        <w:t>7</w:t>
      </w:r>
      <w:r>
        <w:rPr>
          <w:rFonts w:eastAsia="仿宋_GB2312" w:cs="仿宋_GB2312" w:hint="eastAsia"/>
          <w:sz w:val="32"/>
          <w:szCs w:val="32"/>
        </w:rPr>
        <w:t>．</w:t>
      </w:r>
      <w:r>
        <w:rPr>
          <w:rFonts w:eastAsia="仿宋_GB2312" w:cs="仿宋_GB2312" w:hint="eastAsia"/>
          <w:kern w:val="0"/>
          <w:sz w:val="32"/>
          <w:szCs w:val="32"/>
        </w:rPr>
        <w:t>限制惩戒对象参与政府投资公共工程建设的投标活动、禁止惩戒对象作为供应商参加政府采购活动，限制惩戒对象参与基础设施和公用事业特许经营。</w:t>
      </w:r>
    </w:p>
    <w:p w:rsidR="0058384D" w:rsidRDefault="0058384D" w:rsidP="0004715A">
      <w:pPr>
        <w:spacing w:line="580" w:lineRule="exact"/>
        <w:ind w:firstLineChars="200" w:firstLine="31680"/>
        <w:rPr>
          <w:rFonts w:eastAsia="仿宋_GB2312"/>
          <w:kern w:val="0"/>
          <w:sz w:val="32"/>
          <w:szCs w:val="32"/>
        </w:rPr>
      </w:pPr>
      <w:r>
        <w:rPr>
          <w:rFonts w:eastAsia="仿宋_GB2312"/>
          <w:sz w:val="32"/>
          <w:szCs w:val="32"/>
        </w:rPr>
        <w:t>8</w:t>
      </w:r>
      <w:r>
        <w:rPr>
          <w:rFonts w:eastAsia="仿宋_GB2312" w:cs="仿宋_GB2312" w:hint="eastAsia"/>
          <w:sz w:val="32"/>
          <w:szCs w:val="32"/>
        </w:rPr>
        <w:t>．</w:t>
      </w:r>
      <w:r>
        <w:rPr>
          <w:rFonts w:eastAsia="仿宋_GB2312" w:cs="仿宋_GB2312" w:hint="eastAsia"/>
          <w:kern w:val="0"/>
          <w:sz w:val="32"/>
          <w:szCs w:val="32"/>
        </w:rPr>
        <w:t>作为政府和社会资本合作项目合作伙伴的参考。</w:t>
      </w:r>
    </w:p>
    <w:p w:rsidR="0058384D" w:rsidRDefault="0058384D" w:rsidP="0004715A">
      <w:pPr>
        <w:spacing w:line="580" w:lineRule="exact"/>
        <w:ind w:firstLineChars="200" w:firstLine="31680"/>
        <w:rPr>
          <w:rFonts w:eastAsia="仿宋_GB2312"/>
          <w:kern w:val="0"/>
          <w:sz w:val="32"/>
          <w:szCs w:val="32"/>
        </w:rPr>
      </w:pPr>
      <w:r>
        <w:rPr>
          <w:rFonts w:eastAsia="仿宋_GB2312"/>
          <w:sz w:val="32"/>
          <w:szCs w:val="32"/>
        </w:rPr>
        <w:t>9</w:t>
      </w:r>
      <w:r>
        <w:rPr>
          <w:rFonts w:eastAsia="仿宋_GB2312" w:cs="仿宋_GB2312" w:hint="eastAsia"/>
          <w:sz w:val="32"/>
          <w:szCs w:val="32"/>
        </w:rPr>
        <w:t>．</w:t>
      </w:r>
      <w:r>
        <w:rPr>
          <w:rFonts w:eastAsia="仿宋_GB2312" w:cs="仿宋_GB2312" w:hint="eastAsia"/>
          <w:kern w:val="0"/>
          <w:sz w:val="32"/>
          <w:szCs w:val="32"/>
        </w:rPr>
        <w:t>作为金融机构评级授信、信贷融资、管理和退出的重要参考依据。</w:t>
      </w:r>
    </w:p>
    <w:p w:rsidR="0058384D" w:rsidRDefault="0058384D" w:rsidP="0004715A">
      <w:pPr>
        <w:spacing w:line="580" w:lineRule="exact"/>
        <w:ind w:firstLineChars="200" w:firstLine="31680"/>
        <w:rPr>
          <w:rFonts w:eastAsia="仿宋_GB2312"/>
          <w:kern w:val="0"/>
          <w:sz w:val="32"/>
          <w:szCs w:val="32"/>
        </w:rPr>
      </w:pPr>
      <w:r>
        <w:rPr>
          <w:rFonts w:eastAsia="仿宋_GB2312"/>
          <w:sz w:val="32"/>
          <w:szCs w:val="32"/>
        </w:rPr>
        <w:t>10</w:t>
      </w:r>
      <w:r>
        <w:rPr>
          <w:rFonts w:eastAsia="仿宋_GB2312" w:cs="仿宋_GB2312" w:hint="eastAsia"/>
          <w:sz w:val="32"/>
          <w:szCs w:val="32"/>
        </w:rPr>
        <w:t>．</w:t>
      </w:r>
      <w:r>
        <w:rPr>
          <w:rFonts w:eastAsia="仿宋_GB2312" w:cs="仿宋_GB2312" w:hint="eastAsia"/>
          <w:kern w:val="0"/>
          <w:sz w:val="32"/>
          <w:szCs w:val="32"/>
        </w:rPr>
        <w:t>作为保险机构厘定保险费率的参考。</w:t>
      </w:r>
    </w:p>
    <w:p w:rsidR="0058384D" w:rsidRDefault="0058384D" w:rsidP="0004715A">
      <w:pPr>
        <w:spacing w:line="580" w:lineRule="exact"/>
        <w:ind w:firstLineChars="200" w:firstLine="31680"/>
        <w:rPr>
          <w:rFonts w:eastAsia="仿宋_GB2312"/>
          <w:kern w:val="0"/>
          <w:sz w:val="32"/>
          <w:szCs w:val="32"/>
        </w:rPr>
      </w:pPr>
      <w:r>
        <w:rPr>
          <w:rFonts w:eastAsia="仿宋_GB2312"/>
          <w:sz w:val="32"/>
          <w:szCs w:val="32"/>
        </w:rPr>
        <w:t>11</w:t>
      </w:r>
      <w:r>
        <w:rPr>
          <w:rFonts w:eastAsia="仿宋_GB2312" w:cs="仿宋_GB2312" w:hint="eastAsia"/>
          <w:sz w:val="32"/>
          <w:szCs w:val="32"/>
        </w:rPr>
        <w:t>．</w:t>
      </w:r>
      <w:r>
        <w:rPr>
          <w:rFonts w:eastAsia="仿宋_GB2312" w:cs="仿宋_GB2312" w:hint="eastAsia"/>
          <w:kern w:val="0"/>
          <w:sz w:val="32"/>
          <w:szCs w:val="32"/>
        </w:rPr>
        <w:t>将惩戒对象的信息通报证券监管机构，将惩戒对象的失信行为作为股票、债券发行审核及在全国中小企业股份转让单位公开转让审核参考。</w:t>
      </w:r>
    </w:p>
    <w:p w:rsidR="0058384D" w:rsidRDefault="0058384D" w:rsidP="0004715A">
      <w:pPr>
        <w:spacing w:line="580" w:lineRule="exact"/>
        <w:ind w:firstLineChars="200" w:firstLine="31680"/>
        <w:rPr>
          <w:rFonts w:eastAsia="仿宋_GB2312"/>
          <w:kern w:val="0"/>
          <w:sz w:val="32"/>
          <w:szCs w:val="32"/>
        </w:rPr>
      </w:pPr>
      <w:r>
        <w:rPr>
          <w:rFonts w:eastAsia="仿宋_GB2312"/>
          <w:sz w:val="32"/>
          <w:szCs w:val="32"/>
        </w:rPr>
        <w:t>12</w:t>
      </w:r>
      <w:r>
        <w:rPr>
          <w:rFonts w:eastAsia="仿宋_GB2312" w:cs="仿宋_GB2312" w:hint="eastAsia"/>
          <w:kern w:val="0"/>
          <w:sz w:val="32"/>
          <w:szCs w:val="32"/>
        </w:rPr>
        <w:t>．限制惩戒对象发起设立或参股金融机构以及小额贷款公司、融资担保公司、创业投资公司、互联网融资平台等机构。</w:t>
      </w:r>
    </w:p>
    <w:p w:rsidR="0058384D" w:rsidRDefault="0058384D" w:rsidP="0004715A">
      <w:pPr>
        <w:spacing w:line="580" w:lineRule="exact"/>
        <w:ind w:firstLineChars="200" w:firstLine="31680"/>
        <w:rPr>
          <w:rFonts w:eastAsia="仿宋_GB2312"/>
          <w:kern w:val="0"/>
          <w:sz w:val="32"/>
          <w:szCs w:val="32"/>
        </w:rPr>
      </w:pPr>
      <w:r>
        <w:rPr>
          <w:rFonts w:eastAsia="仿宋_GB2312"/>
          <w:sz w:val="32"/>
          <w:szCs w:val="32"/>
        </w:rPr>
        <w:t>13</w:t>
      </w:r>
      <w:r>
        <w:rPr>
          <w:rFonts w:eastAsia="仿宋_GB2312" w:cs="仿宋_GB2312" w:hint="eastAsia"/>
          <w:sz w:val="32"/>
          <w:szCs w:val="32"/>
        </w:rPr>
        <w:t>．</w:t>
      </w:r>
      <w:r>
        <w:rPr>
          <w:rFonts w:eastAsia="仿宋_GB2312" w:cs="仿宋_GB2312" w:hint="eastAsia"/>
          <w:kern w:val="0"/>
          <w:sz w:val="32"/>
          <w:szCs w:val="32"/>
        </w:rPr>
        <w:t>限制失信人员在法定期限内担任相关生产经营单位的法定代表人、负责人，已经担任的依法责令办理变更登记；限制注册非金融企业债务融资工具。</w:t>
      </w:r>
    </w:p>
    <w:p w:rsidR="0058384D" w:rsidRDefault="0058384D" w:rsidP="0004715A">
      <w:pPr>
        <w:spacing w:line="580" w:lineRule="exact"/>
        <w:ind w:firstLineChars="200" w:firstLine="31680"/>
        <w:rPr>
          <w:rFonts w:eastAsia="仿宋_GB2312"/>
          <w:kern w:val="0"/>
          <w:sz w:val="32"/>
          <w:szCs w:val="32"/>
        </w:rPr>
      </w:pPr>
      <w:r>
        <w:rPr>
          <w:rFonts w:eastAsia="仿宋_GB2312"/>
          <w:sz w:val="32"/>
          <w:szCs w:val="32"/>
        </w:rPr>
        <w:t>14</w:t>
      </w:r>
      <w:r>
        <w:rPr>
          <w:rFonts w:eastAsia="仿宋_GB2312" w:cs="仿宋_GB2312" w:hint="eastAsia"/>
          <w:sz w:val="32"/>
          <w:szCs w:val="32"/>
        </w:rPr>
        <w:t>．</w:t>
      </w:r>
      <w:r>
        <w:rPr>
          <w:rFonts w:eastAsia="仿宋_GB2312" w:cs="仿宋_GB2312" w:hint="eastAsia"/>
          <w:kern w:val="0"/>
          <w:sz w:val="32"/>
          <w:szCs w:val="32"/>
        </w:rPr>
        <w:t>在审批证券公司、基金管理公司、期货公司、典当行及小额贷款公司设立及变更持有</w:t>
      </w:r>
      <w:r>
        <w:rPr>
          <w:rFonts w:eastAsia="仿宋_GB2312"/>
          <w:kern w:val="0"/>
          <w:sz w:val="32"/>
          <w:szCs w:val="32"/>
        </w:rPr>
        <w:t>5%</w:t>
      </w:r>
      <w:r>
        <w:rPr>
          <w:rFonts w:eastAsia="仿宋_GB2312" w:cs="仿宋_GB2312" w:hint="eastAsia"/>
          <w:kern w:val="0"/>
          <w:sz w:val="32"/>
          <w:szCs w:val="32"/>
        </w:rPr>
        <w:t>以上股权的股东、实际控制人时，将失信信息作为审批的参考。</w:t>
      </w:r>
    </w:p>
    <w:p w:rsidR="0058384D" w:rsidRDefault="0058384D" w:rsidP="0004715A">
      <w:pPr>
        <w:spacing w:line="580" w:lineRule="exact"/>
        <w:ind w:firstLineChars="200" w:firstLine="31680"/>
        <w:rPr>
          <w:rFonts w:eastAsia="仿宋_GB2312"/>
          <w:kern w:val="0"/>
          <w:sz w:val="32"/>
          <w:szCs w:val="32"/>
        </w:rPr>
      </w:pPr>
      <w:r>
        <w:rPr>
          <w:rFonts w:eastAsia="仿宋_GB2312"/>
          <w:sz w:val="32"/>
          <w:szCs w:val="32"/>
        </w:rPr>
        <w:t>15</w:t>
      </w:r>
      <w:r>
        <w:rPr>
          <w:rFonts w:eastAsia="仿宋_GB2312" w:cs="仿宋_GB2312" w:hint="eastAsia"/>
          <w:sz w:val="32"/>
          <w:szCs w:val="32"/>
        </w:rPr>
        <w:t>．</w:t>
      </w:r>
      <w:r>
        <w:rPr>
          <w:rFonts w:eastAsia="仿宋_GB2312" w:cs="仿宋_GB2312" w:hint="eastAsia"/>
          <w:kern w:val="0"/>
          <w:sz w:val="32"/>
          <w:szCs w:val="32"/>
        </w:rPr>
        <w:t>限制失信人员担任上市公司、证券公司、基金管理公司、期货公司、小额贷款公司的董事、监事和高级管理人员等，对其证券、基金、期货从业资格申请予以从严审核；对已成为证券、基金、期货从业人员的失信行为予以关注。</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16</w:t>
      </w:r>
      <w:r>
        <w:rPr>
          <w:rFonts w:eastAsia="仿宋_GB2312" w:cs="仿宋_GB2312" w:hint="eastAsia"/>
          <w:sz w:val="32"/>
          <w:szCs w:val="32"/>
        </w:rPr>
        <w:t>．</w:t>
      </w:r>
      <w:r>
        <w:rPr>
          <w:rFonts w:eastAsia="仿宋_GB2312" w:cs="仿宋_GB2312" w:hint="eastAsia"/>
          <w:kern w:val="0"/>
          <w:sz w:val="32"/>
          <w:szCs w:val="32"/>
        </w:rPr>
        <w:t>限制其在检验检测认证行业执业；限制取得认证机构资质，限制获得认证证书。</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17</w:t>
      </w:r>
      <w:r>
        <w:rPr>
          <w:rFonts w:eastAsia="仿宋_GB2312" w:cs="仿宋_GB2312" w:hint="eastAsia"/>
          <w:sz w:val="32"/>
          <w:szCs w:val="32"/>
        </w:rPr>
        <w:t>．作为</w:t>
      </w:r>
      <w:r>
        <w:rPr>
          <w:rFonts w:eastAsia="仿宋_GB2312" w:cs="仿宋_GB2312" w:hint="eastAsia"/>
          <w:kern w:val="0"/>
          <w:sz w:val="32"/>
          <w:szCs w:val="32"/>
        </w:rPr>
        <w:t>惩戒对象纳税信用管理时审慎性参考依据。</w:t>
      </w:r>
    </w:p>
    <w:p w:rsidR="0058384D" w:rsidRDefault="0058384D" w:rsidP="0004715A">
      <w:pPr>
        <w:spacing w:line="580" w:lineRule="exact"/>
        <w:ind w:firstLineChars="200" w:firstLine="31680"/>
        <w:rPr>
          <w:rFonts w:eastAsia="仿宋_GB2312"/>
          <w:kern w:val="0"/>
          <w:sz w:val="32"/>
          <w:szCs w:val="32"/>
        </w:rPr>
      </w:pPr>
      <w:r>
        <w:rPr>
          <w:rFonts w:eastAsia="仿宋_GB2312" w:cs="仿宋_GB2312" w:hint="eastAsia"/>
          <w:kern w:val="0"/>
          <w:sz w:val="32"/>
          <w:szCs w:val="32"/>
        </w:rPr>
        <w:t>（二）限制执行惩戒对象享受的优惠政策，或者对其关于优惠政策申请不予批准。</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1</w:t>
      </w:r>
      <w:r>
        <w:rPr>
          <w:rFonts w:eastAsia="仿宋_GB2312" w:cs="仿宋_GB2312" w:hint="eastAsia"/>
          <w:sz w:val="32"/>
          <w:szCs w:val="32"/>
        </w:rPr>
        <w:t>．</w:t>
      </w:r>
      <w:r>
        <w:rPr>
          <w:rFonts w:eastAsia="仿宋_GB2312" w:cs="仿宋_GB2312" w:hint="eastAsia"/>
          <w:kern w:val="0"/>
          <w:sz w:val="32"/>
          <w:szCs w:val="32"/>
        </w:rPr>
        <w:t>限制、暂停或取消对惩戒对象的政策性资金支持。</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2</w:t>
      </w:r>
      <w:r>
        <w:rPr>
          <w:rFonts w:eastAsia="仿宋_GB2312" w:cs="仿宋_GB2312" w:hint="eastAsia"/>
          <w:sz w:val="32"/>
          <w:szCs w:val="32"/>
        </w:rPr>
        <w:t>．</w:t>
      </w:r>
      <w:r>
        <w:rPr>
          <w:rFonts w:eastAsia="仿宋_GB2312" w:cs="仿宋_GB2312" w:hint="eastAsia"/>
          <w:kern w:val="0"/>
          <w:sz w:val="32"/>
          <w:szCs w:val="32"/>
        </w:rPr>
        <w:t>停止执行对惩戒对象投资等领域的优惠政策。</w:t>
      </w:r>
    </w:p>
    <w:p w:rsidR="0058384D" w:rsidRDefault="0058384D" w:rsidP="0004715A">
      <w:pPr>
        <w:spacing w:line="580" w:lineRule="exact"/>
        <w:ind w:firstLineChars="200" w:firstLine="31680"/>
        <w:rPr>
          <w:rFonts w:eastAsia="仿宋_GB2312"/>
          <w:kern w:val="0"/>
          <w:sz w:val="32"/>
          <w:szCs w:val="32"/>
        </w:rPr>
      </w:pPr>
      <w:r>
        <w:rPr>
          <w:rFonts w:eastAsia="仿宋_GB2312" w:cs="仿宋_GB2312" w:hint="eastAsia"/>
          <w:kern w:val="0"/>
          <w:sz w:val="32"/>
          <w:szCs w:val="32"/>
        </w:rPr>
        <w:t>（三）在业绩考核、综合评价、评优评先表彰等工作中，对惩戒对象予以限制和约束</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1</w:t>
      </w:r>
      <w:r>
        <w:rPr>
          <w:rFonts w:eastAsia="仿宋_GB2312" w:cs="仿宋_GB2312" w:hint="eastAsia"/>
          <w:sz w:val="32"/>
          <w:szCs w:val="32"/>
        </w:rPr>
        <w:t>．</w:t>
      </w:r>
      <w:r>
        <w:rPr>
          <w:rFonts w:eastAsia="仿宋_GB2312" w:cs="仿宋_GB2312" w:hint="eastAsia"/>
          <w:kern w:val="0"/>
          <w:sz w:val="32"/>
          <w:szCs w:val="32"/>
        </w:rPr>
        <w:t>将惩戒对象信息上传至福建省公共信用信息平台，作为考录公务员、事业单位、国企单位和评定职称、资格和人事考核、提拔任用的参考。</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2</w:t>
      </w:r>
      <w:r>
        <w:rPr>
          <w:rFonts w:eastAsia="仿宋_GB2312" w:cs="仿宋_GB2312" w:hint="eastAsia"/>
          <w:sz w:val="32"/>
          <w:szCs w:val="32"/>
        </w:rPr>
        <w:t>．</w:t>
      </w:r>
      <w:r>
        <w:rPr>
          <w:rFonts w:eastAsia="仿宋_GB2312" w:cs="仿宋_GB2312" w:hint="eastAsia"/>
          <w:kern w:val="0"/>
          <w:sz w:val="32"/>
          <w:szCs w:val="32"/>
        </w:rPr>
        <w:t>取消惩戒对象参加评优评先资格。</w:t>
      </w:r>
    </w:p>
    <w:p w:rsidR="0058384D" w:rsidRDefault="0058384D" w:rsidP="0004715A">
      <w:pPr>
        <w:spacing w:line="580" w:lineRule="exact"/>
        <w:ind w:firstLineChars="200" w:firstLine="31680"/>
        <w:rPr>
          <w:rFonts w:eastAsia="仿宋_GB2312"/>
          <w:kern w:val="0"/>
          <w:sz w:val="32"/>
          <w:szCs w:val="32"/>
        </w:rPr>
      </w:pPr>
      <w:r>
        <w:rPr>
          <w:rFonts w:eastAsia="仿宋_GB2312" w:cs="仿宋_GB2312" w:hint="eastAsia"/>
          <w:kern w:val="0"/>
          <w:sz w:val="32"/>
          <w:szCs w:val="32"/>
        </w:rPr>
        <w:t>（四）加强针对惩戒对象的日常行政监管监察</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1</w:t>
      </w:r>
      <w:r>
        <w:rPr>
          <w:rFonts w:eastAsia="仿宋_GB2312" w:cs="仿宋_GB2312" w:hint="eastAsia"/>
          <w:sz w:val="32"/>
          <w:szCs w:val="32"/>
        </w:rPr>
        <w:t>．</w:t>
      </w:r>
      <w:r>
        <w:rPr>
          <w:rFonts w:eastAsia="仿宋_GB2312" w:cs="仿宋_GB2312" w:hint="eastAsia"/>
          <w:kern w:val="0"/>
          <w:sz w:val="32"/>
          <w:szCs w:val="32"/>
        </w:rPr>
        <w:t>将惩戒对象作为重点监管监察对象，加大现场执法检查频次，建立常态化暗查暗访机制，不定期开展抽查；</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2</w:t>
      </w:r>
      <w:r>
        <w:rPr>
          <w:rFonts w:eastAsia="仿宋_GB2312" w:cs="仿宋_GB2312" w:hint="eastAsia"/>
          <w:sz w:val="32"/>
          <w:szCs w:val="32"/>
        </w:rPr>
        <w:t>．</w:t>
      </w:r>
      <w:r>
        <w:rPr>
          <w:rFonts w:eastAsia="仿宋_GB2312" w:cs="仿宋_GB2312" w:hint="eastAsia"/>
          <w:kern w:val="0"/>
          <w:sz w:val="32"/>
          <w:szCs w:val="32"/>
        </w:rPr>
        <w:t>约谈惩戒对象主要负责人，对主要负责人及相关责任人强制进行相关业务培训；</w:t>
      </w:r>
    </w:p>
    <w:p w:rsidR="0058384D" w:rsidRDefault="0058384D" w:rsidP="0004715A">
      <w:pPr>
        <w:spacing w:line="580" w:lineRule="exact"/>
        <w:ind w:firstLineChars="200" w:firstLine="31680"/>
        <w:rPr>
          <w:rFonts w:eastAsia="仿宋_GB2312"/>
          <w:sz w:val="32"/>
          <w:szCs w:val="32"/>
        </w:rPr>
      </w:pPr>
      <w:r>
        <w:rPr>
          <w:rFonts w:eastAsia="仿宋_GB2312"/>
          <w:kern w:val="0"/>
          <w:sz w:val="32"/>
          <w:szCs w:val="32"/>
        </w:rPr>
        <w:t>3</w:t>
      </w:r>
      <w:r>
        <w:rPr>
          <w:rFonts w:eastAsia="仿宋_GB2312" w:cs="仿宋_GB2312" w:hint="eastAsia"/>
          <w:sz w:val="32"/>
          <w:szCs w:val="32"/>
        </w:rPr>
        <w:t>．加强</w:t>
      </w:r>
      <w:r>
        <w:rPr>
          <w:rFonts w:eastAsia="仿宋_GB2312" w:cs="仿宋_GB2312" w:hint="eastAsia"/>
          <w:kern w:val="0"/>
          <w:sz w:val="32"/>
          <w:szCs w:val="32"/>
        </w:rPr>
        <w:t>惩戒对象预售资金监管。</w:t>
      </w:r>
    </w:p>
    <w:p w:rsidR="0058384D" w:rsidRDefault="0058384D" w:rsidP="0004715A">
      <w:pPr>
        <w:spacing w:line="580" w:lineRule="exact"/>
        <w:ind w:firstLineChars="200" w:firstLine="31680"/>
        <w:rPr>
          <w:rFonts w:eastAsia="仿宋_GB2312"/>
          <w:kern w:val="0"/>
          <w:sz w:val="32"/>
          <w:szCs w:val="32"/>
        </w:rPr>
      </w:pPr>
      <w:r>
        <w:rPr>
          <w:rFonts w:eastAsia="仿宋_GB2312"/>
          <w:kern w:val="0"/>
          <w:sz w:val="32"/>
          <w:szCs w:val="32"/>
        </w:rPr>
        <w:t>4</w:t>
      </w:r>
      <w:r>
        <w:rPr>
          <w:rFonts w:eastAsia="仿宋_GB2312" w:cs="仿宋_GB2312" w:hint="eastAsia"/>
          <w:sz w:val="32"/>
          <w:szCs w:val="32"/>
        </w:rPr>
        <w:t>．</w:t>
      </w:r>
      <w:r>
        <w:rPr>
          <w:rFonts w:eastAsia="仿宋_GB2312" w:cs="仿宋_GB2312" w:hint="eastAsia"/>
          <w:kern w:val="0"/>
          <w:sz w:val="32"/>
          <w:szCs w:val="32"/>
        </w:rPr>
        <w:t>发现惩戒对象有新的失信行为的，依法依规在自由裁量范围内从重处罚。</w:t>
      </w:r>
    </w:p>
    <w:p w:rsidR="0058384D" w:rsidRDefault="0058384D" w:rsidP="0004715A">
      <w:pPr>
        <w:spacing w:line="580" w:lineRule="exact"/>
        <w:ind w:firstLineChars="200" w:firstLine="31680"/>
        <w:rPr>
          <w:rFonts w:eastAsia="仿宋_GB2312"/>
          <w:kern w:val="0"/>
          <w:sz w:val="32"/>
          <w:szCs w:val="32"/>
        </w:rPr>
      </w:pPr>
      <w:r>
        <w:rPr>
          <w:rFonts w:eastAsia="仿宋_GB2312" w:cs="仿宋_GB2312" w:hint="eastAsia"/>
          <w:b/>
          <w:bCs/>
          <w:sz w:val="32"/>
          <w:szCs w:val="32"/>
        </w:rPr>
        <w:t>第十一条</w:t>
      </w:r>
      <w:r>
        <w:rPr>
          <w:rFonts w:eastAsia="仿宋_GB2312"/>
          <w:b/>
          <w:bCs/>
          <w:sz w:val="32"/>
          <w:szCs w:val="32"/>
        </w:rPr>
        <w:t xml:space="preserve"> </w:t>
      </w:r>
      <w:r>
        <w:rPr>
          <w:rFonts w:eastAsia="仿宋_GB2312" w:cs="仿宋_GB2312" w:hint="eastAsia"/>
          <w:kern w:val="0"/>
          <w:sz w:val="32"/>
          <w:szCs w:val="32"/>
        </w:rPr>
        <w:t>各级住房城乡建设主管部门应当建立健全</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管理责任制，并将</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管理纳入本单位的重要廉政风险防控手册，加强承办人员廉政教育，健全监管措施，有效制约权力运行，确保公开、公平、公正。</w:t>
      </w:r>
    </w:p>
    <w:p w:rsidR="0058384D" w:rsidRDefault="0058384D" w:rsidP="0004715A">
      <w:pPr>
        <w:spacing w:line="580" w:lineRule="exact"/>
        <w:ind w:firstLineChars="200" w:firstLine="31680"/>
        <w:rPr>
          <w:rFonts w:eastAsia="仿宋_GB2312"/>
          <w:b/>
          <w:bCs/>
          <w:sz w:val="32"/>
          <w:szCs w:val="32"/>
        </w:rPr>
      </w:pP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管理工作人员在信息采集核实、发布及对纳入</w:t>
      </w:r>
      <w:r>
        <w:rPr>
          <w:rFonts w:eastAsia="仿宋_GB2312"/>
          <w:kern w:val="0"/>
          <w:sz w:val="32"/>
          <w:szCs w:val="32"/>
        </w:rPr>
        <w:t>“</w:t>
      </w:r>
      <w:r>
        <w:rPr>
          <w:rFonts w:eastAsia="仿宋_GB2312" w:cs="仿宋_GB2312" w:hint="eastAsia"/>
          <w:kern w:val="0"/>
          <w:sz w:val="32"/>
          <w:szCs w:val="32"/>
        </w:rPr>
        <w:t>黑名单</w:t>
      </w:r>
      <w:r>
        <w:rPr>
          <w:rFonts w:eastAsia="仿宋_GB2312"/>
          <w:kern w:val="0"/>
          <w:sz w:val="32"/>
          <w:szCs w:val="32"/>
        </w:rPr>
        <w:t>”</w:t>
      </w:r>
      <w:r>
        <w:rPr>
          <w:rFonts w:eastAsia="仿宋_GB2312" w:cs="仿宋_GB2312" w:hint="eastAsia"/>
          <w:kern w:val="0"/>
          <w:sz w:val="32"/>
          <w:szCs w:val="32"/>
        </w:rPr>
        <w:t>的惩戒对象管控等过程中存在玩忽职守、滥用职权、徇私舞弊行为的，依法依规给予处分；构成犯罪的，依法追究刑事责任。</w:t>
      </w:r>
    </w:p>
    <w:p w:rsidR="0058384D" w:rsidRDefault="0058384D" w:rsidP="0004715A">
      <w:pPr>
        <w:spacing w:line="580" w:lineRule="exact"/>
        <w:ind w:firstLineChars="200" w:firstLine="31680"/>
        <w:rPr>
          <w:rFonts w:eastAsia="仿宋_GB2312"/>
          <w:sz w:val="32"/>
          <w:szCs w:val="32"/>
        </w:rPr>
      </w:pPr>
      <w:r>
        <w:rPr>
          <w:rFonts w:eastAsia="仿宋_GB2312" w:cs="仿宋_GB2312" w:hint="eastAsia"/>
          <w:b/>
          <w:bCs/>
          <w:sz w:val="32"/>
          <w:szCs w:val="32"/>
        </w:rPr>
        <w:t>第十二条</w:t>
      </w:r>
      <w:r>
        <w:rPr>
          <w:rFonts w:eastAsia="仿宋_GB2312"/>
          <w:b/>
          <w:bCs/>
          <w:sz w:val="32"/>
          <w:szCs w:val="32"/>
        </w:rPr>
        <w:t xml:space="preserve"> </w:t>
      </w:r>
      <w:r>
        <w:rPr>
          <w:rFonts w:eastAsia="仿宋_GB2312" w:cs="仿宋_GB2312" w:hint="eastAsia"/>
          <w:kern w:val="0"/>
          <w:sz w:val="32"/>
          <w:szCs w:val="32"/>
        </w:rPr>
        <w:t>本办法自</w:t>
      </w:r>
      <w:r>
        <w:rPr>
          <w:rFonts w:eastAsia="仿宋_GB2312"/>
          <w:kern w:val="0"/>
          <w:sz w:val="32"/>
          <w:szCs w:val="32"/>
        </w:rPr>
        <w:t>2018</w:t>
      </w:r>
      <w:r>
        <w:rPr>
          <w:rFonts w:eastAsia="仿宋_GB2312" w:cs="仿宋_GB2312" w:hint="eastAsia"/>
          <w:kern w:val="0"/>
          <w:sz w:val="32"/>
          <w:szCs w:val="32"/>
        </w:rPr>
        <w:t>年</w:t>
      </w:r>
      <w:r>
        <w:rPr>
          <w:rFonts w:eastAsia="仿宋_GB2312"/>
          <w:kern w:val="0"/>
          <w:sz w:val="32"/>
          <w:szCs w:val="32"/>
        </w:rPr>
        <w:t xml:space="preserve">  </w:t>
      </w:r>
      <w:r>
        <w:rPr>
          <w:rFonts w:eastAsia="仿宋_GB2312" w:cs="仿宋_GB2312" w:hint="eastAsia"/>
          <w:kern w:val="0"/>
          <w:sz w:val="32"/>
          <w:szCs w:val="32"/>
        </w:rPr>
        <w:t>月</w:t>
      </w:r>
      <w:r>
        <w:rPr>
          <w:rFonts w:eastAsia="仿宋_GB2312"/>
          <w:kern w:val="0"/>
          <w:sz w:val="32"/>
          <w:szCs w:val="32"/>
        </w:rPr>
        <w:t xml:space="preserve">  </w:t>
      </w:r>
      <w:r>
        <w:rPr>
          <w:rFonts w:eastAsia="仿宋_GB2312" w:cs="仿宋_GB2312" w:hint="eastAsia"/>
          <w:kern w:val="0"/>
          <w:sz w:val="32"/>
          <w:szCs w:val="32"/>
        </w:rPr>
        <w:t>日起施行。</w:t>
      </w:r>
    </w:p>
    <w:p w:rsidR="0058384D" w:rsidRDefault="0058384D">
      <w:pPr>
        <w:spacing w:line="580" w:lineRule="exact"/>
      </w:pPr>
    </w:p>
    <w:sectPr w:rsidR="0058384D" w:rsidSect="001A1084">
      <w:headerReference w:type="default" r:id="rId6"/>
      <w:footerReference w:type="default" r:id="rId7"/>
      <w:pgSz w:w="11906" w:h="16838"/>
      <w:pgMar w:top="1701" w:right="1474" w:bottom="1418" w:left="1588" w:header="851" w:footer="851" w:gutter="0"/>
      <w:pgNumType w:fmt="numberInDash" w:start="19"/>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84D" w:rsidRDefault="0058384D" w:rsidP="00430DD2">
      <w:r>
        <w:separator/>
      </w:r>
    </w:p>
  </w:endnote>
  <w:endnote w:type="continuationSeparator" w:id="1">
    <w:p w:rsidR="0058384D" w:rsidRDefault="0058384D" w:rsidP="00430D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84D" w:rsidRPr="00334BCA" w:rsidRDefault="0058384D" w:rsidP="0004715A">
    <w:pPr>
      <w:pStyle w:val="Footer"/>
      <w:framePr w:wrap="auto" w:vAnchor="text" w:hAnchor="margin" w:xAlign="outside" w:y="1"/>
      <w:rPr>
        <w:rStyle w:val="PageNumber"/>
        <w:rFonts w:ascii="宋体"/>
        <w:sz w:val="28"/>
        <w:szCs w:val="28"/>
      </w:rPr>
    </w:pPr>
    <w:r w:rsidRPr="00334BCA">
      <w:rPr>
        <w:rStyle w:val="PageNumber"/>
        <w:rFonts w:ascii="宋体" w:hAnsi="宋体" w:cs="宋体"/>
        <w:sz w:val="28"/>
        <w:szCs w:val="28"/>
      </w:rPr>
      <w:fldChar w:fldCharType="begin"/>
    </w:r>
    <w:r w:rsidRPr="00334BCA">
      <w:rPr>
        <w:rStyle w:val="PageNumber"/>
        <w:rFonts w:ascii="宋体" w:hAnsi="宋体" w:cs="宋体"/>
        <w:sz w:val="28"/>
        <w:szCs w:val="28"/>
      </w:rPr>
      <w:instrText xml:space="preserve">PAGE  </w:instrText>
    </w:r>
    <w:r w:rsidRPr="00334BCA">
      <w:rPr>
        <w:rStyle w:val="PageNumber"/>
        <w:rFonts w:ascii="宋体" w:hAnsi="宋体" w:cs="宋体"/>
        <w:sz w:val="28"/>
        <w:szCs w:val="28"/>
      </w:rPr>
      <w:fldChar w:fldCharType="separate"/>
    </w:r>
    <w:r>
      <w:rPr>
        <w:rStyle w:val="PageNumber"/>
        <w:rFonts w:ascii="宋体" w:hAnsi="宋体" w:cs="宋体"/>
        <w:noProof/>
        <w:sz w:val="28"/>
        <w:szCs w:val="28"/>
      </w:rPr>
      <w:t>- 27 -</w:t>
    </w:r>
    <w:r w:rsidRPr="00334BCA">
      <w:rPr>
        <w:rStyle w:val="PageNumber"/>
        <w:rFonts w:ascii="宋体" w:hAnsi="宋体" w:cs="宋体"/>
        <w:sz w:val="28"/>
        <w:szCs w:val="28"/>
      </w:rPr>
      <w:fldChar w:fldCharType="end"/>
    </w:r>
  </w:p>
  <w:p w:rsidR="0058384D" w:rsidRDefault="0058384D">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84D" w:rsidRDefault="0058384D" w:rsidP="00430DD2">
      <w:r>
        <w:separator/>
      </w:r>
    </w:p>
  </w:footnote>
  <w:footnote w:type="continuationSeparator" w:id="1">
    <w:p w:rsidR="0058384D" w:rsidRDefault="0058384D" w:rsidP="00430D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84D" w:rsidRDefault="0058384D">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FD45912"/>
    <w:rsid w:val="00006D90"/>
    <w:rsid w:val="0004715A"/>
    <w:rsid w:val="000868E2"/>
    <w:rsid w:val="00131F82"/>
    <w:rsid w:val="001A1084"/>
    <w:rsid w:val="002101C7"/>
    <w:rsid w:val="00245DA7"/>
    <w:rsid w:val="00296D47"/>
    <w:rsid w:val="00334BCA"/>
    <w:rsid w:val="003B6DDA"/>
    <w:rsid w:val="00430DD2"/>
    <w:rsid w:val="00490F57"/>
    <w:rsid w:val="004B65B7"/>
    <w:rsid w:val="0052683B"/>
    <w:rsid w:val="005827B2"/>
    <w:rsid w:val="0058384D"/>
    <w:rsid w:val="006D08F2"/>
    <w:rsid w:val="00774E05"/>
    <w:rsid w:val="007E1924"/>
    <w:rsid w:val="008B4B98"/>
    <w:rsid w:val="008B65C0"/>
    <w:rsid w:val="008D5F67"/>
    <w:rsid w:val="009E5F57"/>
    <w:rsid w:val="009F14B2"/>
    <w:rsid w:val="00B027EB"/>
    <w:rsid w:val="00B15F47"/>
    <w:rsid w:val="00D7158E"/>
    <w:rsid w:val="00DC2524"/>
    <w:rsid w:val="00EC681C"/>
    <w:rsid w:val="00ED1E51"/>
    <w:rsid w:val="00FB1B23"/>
    <w:rsid w:val="05AD767A"/>
    <w:rsid w:val="0CEE443F"/>
    <w:rsid w:val="23AC1DBB"/>
    <w:rsid w:val="27DD7FAE"/>
    <w:rsid w:val="2C076A60"/>
    <w:rsid w:val="2FD45912"/>
    <w:rsid w:val="36F652EF"/>
    <w:rsid w:val="3AB659D4"/>
    <w:rsid w:val="4895189E"/>
    <w:rsid w:val="4C365368"/>
    <w:rsid w:val="546B1A8B"/>
    <w:rsid w:val="697830F3"/>
    <w:rsid w:val="78F33140"/>
    <w:rsid w:val="7A6B06DA"/>
    <w:rsid w:val="7C341C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DD2"/>
    <w:pPr>
      <w:widowControl w:val="0"/>
      <w:jc w:val="both"/>
    </w:pPr>
    <w:rPr>
      <w:rFonts w:eastAsia="宋体"/>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430DD2"/>
    <w:pPr>
      <w:ind w:leftChars="2500" w:left="100"/>
    </w:pPr>
  </w:style>
  <w:style w:type="character" w:customStyle="1" w:styleId="DateChar">
    <w:name w:val="Date Char"/>
    <w:basedOn w:val="DefaultParagraphFont"/>
    <w:link w:val="Date"/>
    <w:uiPriority w:val="99"/>
    <w:semiHidden/>
    <w:locked/>
    <w:rsid w:val="00430DD2"/>
    <w:rPr>
      <w:sz w:val="21"/>
      <w:szCs w:val="21"/>
    </w:rPr>
  </w:style>
  <w:style w:type="paragraph" w:styleId="Footer">
    <w:name w:val="footer"/>
    <w:basedOn w:val="Normal"/>
    <w:link w:val="FooterChar"/>
    <w:uiPriority w:val="99"/>
    <w:rsid w:val="00430DD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30DD2"/>
    <w:rPr>
      <w:sz w:val="18"/>
      <w:szCs w:val="18"/>
    </w:rPr>
  </w:style>
  <w:style w:type="paragraph" w:styleId="Header">
    <w:name w:val="header"/>
    <w:basedOn w:val="Normal"/>
    <w:link w:val="HeaderChar"/>
    <w:uiPriority w:val="99"/>
    <w:rsid w:val="00430DD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30DD2"/>
    <w:rPr>
      <w:sz w:val="18"/>
      <w:szCs w:val="18"/>
    </w:rPr>
  </w:style>
  <w:style w:type="character" w:styleId="PageNumber">
    <w:name w:val="page number"/>
    <w:basedOn w:val="DefaultParagraphFont"/>
    <w:uiPriority w:val="99"/>
    <w:rsid w:val="00430D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9</Pages>
  <Words>680</Words>
  <Characters>3882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福建省住房和城乡建设厅关于召开房地产市场“黑名单”管理办法讨论会的通知</dc:title>
  <dc:subject/>
  <dc:creator>Administrator</dc:creator>
  <cp:keywords/>
  <dc:description/>
  <cp:lastModifiedBy>李坚</cp:lastModifiedBy>
  <cp:revision>4</cp:revision>
  <cp:lastPrinted>2018-09-03T09:07:00Z</cp:lastPrinted>
  <dcterms:created xsi:type="dcterms:W3CDTF">2018-09-03T07:27:00Z</dcterms:created>
  <dcterms:modified xsi:type="dcterms:W3CDTF">2018-09-03T09:07:00Z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